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9F" w:rsidRDefault="00375326">
      <w:pPr>
        <w:pStyle w:val="20"/>
        <w:framePr w:w="9720" w:h="15242" w:hRule="exact" w:wrap="none" w:vAnchor="page" w:hAnchor="page" w:x="1551" w:y="364"/>
        <w:shd w:val="clear" w:color="auto" w:fill="auto"/>
        <w:spacing w:after="293"/>
        <w:ind w:left="5720"/>
      </w:pPr>
      <w:bookmarkStart w:id="0" w:name="_GoBack"/>
      <w:bookmarkEnd w:id="0"/>
      <w:r>
        <w:t>Приложение № 2 к постановлению администрации города Благовещенска</w:t>
      </w:r>
    </w:p>
    <w:p w:rsidR="00993B9F" w:rsidRDefault="00941E9F">
      <w:pPr>
        <w:pStyle w:val="20"/>
        <w:framePr w:w="9720" w:h="15242" w:hRule="exact" w:wrap="none" w:vAnchor="page" w:hAnchor="page" w:x="1551" w:y="364"/>
        <w:shd w:val="clear" w:color="auto" w:fill="auto"/>
        <w:tabs>
          <w:tab w:val="left" w:leader="underscore" w:pos="8226"/>
          <w:tab w:val="left" w:leader="underscore" w:pos="9608"/>
        </w:tabs>
        <w:spacing w:after="412" w:line="260" w:lineRule="exact"/>
        <w:ind w:left="5720"/>
        <w:jc w:val="both"/>
      </w:pPr>
      <w:r>
        <w:t>о</w:t>
      </w:r>
      <w:r w:rsidR="00375326">
        <w:t>т</w:t>
      </w:r>
      <w:r>
        <w:t xml:space="preserve"> 13.04.2023 </w:t>
      </w:r>
      <w:r w:rsidR="00375326">
        <w:t>№</w:t>
      </w:r>
      <w:r>
        <w:t xml:space="preserve"> 1766</w:t>
      </w:r>
    </w:p>
    <w:p w:rsidR="00993B9F" w:rsidRDefault="00375326">
      <w:pPr>
        <w:pStyle w:val="10"/>
        <w:framePr w:w="9720" w:h="15242" w:hRule="exact" w:wrap="none" w:vAnchor="page" w:hAnchor="page" w:x="1551" w:y="364"/>
        <w:shd w:val="clear" w:color="auto" w:fill="auto"/>
        <w:spacing w:before="0" w:after="0" w:line="260" w:lineRule="exact"/>
      </w:pPr>
      <w:bookmarkStart w:id="1" w:name="bookmark0"/>
      <w:r>
        <w:t>Порядок расчета и</w:t>
      </w:r>
      <w:bookmarkEnd w:id="1"/>
    </w:p>
    <w:p w:rsidR="00993B9F" w:rsidRDefault="00375326">
      <w:pPr>
        <w:pStyle w:val="10"/>
        <w:framePr w:w="9720" w:h="15242" w:hRule="exact" w:wrap="none" w:vAnchor="page" w:hAnchor="page" w:x="1551" w:y="364"/>
        <w:shd w:val="clear" w:color="auto" w:fill="auto"/>
        <w:spacing w:before="0" w:after="259" w:line="260" w:lineRule="exact"/>
      </w:pPr>
      <w:bookmarkStart w:id="2" w:name="bookmark1"/>
      <w:r>
        <w:t>внесения платы за публичный сервитут</w:t>
      </w:r>
      <w:bookmarkEnd w:id="2"/>
    </w:p>
    <w:p w:rsidR="00993B9F" w:rsidRDefault="00375326">
      <w:pPr>
        <w:pStyle w:val="20"/>
        <w:framePr w:w="9720" w:h="15242" w:hRule="exact" w:wrap="none" w:vAnchor="page" w:hAnchor="page" w:x="1551" w:y="364"/>
        <w:shd w:val="clear" w:color="auto" w:fill="auto"/>
        <w:spacing w:after="248" w:line="307" w:lineRule="exact"/>
        <w:ind w:firstLine="720"/>
        <w:jc w:val="both"/>
      </w:pPr>
      <w:r>
        <w:t>Плата за публичный сервитут в отношении земель, государственная собственность на которые не разграничена, вносится ООО «АКС» единовременным платежом не позднее шести месяцев со дня принятия настоящего постановления путем перечисления денежных средств на расчетный счет администрации города Благовещенска по реквизитам:</w:t>
      </w:r>
    </w:p>
    <w:p w:rsidR="00993B9F" w:rsidRDefault="00375326">
      <w:pPr>
        <w:pStyle w:val="20"/>
        <w:framePr w:w="9720" w:h="15242" w:hRule="exact" w:wrap="none" w:vAnchor="page" w:hAnchor="page" w:x="1551" w:y="364"/>
        <w:shd w:val="clear" w:color="auto" w:fill="auto"/>
        <w:spacing w:after="0" w:line="298" w:lineRule="exact"/>
      </w:pPr>
      <w:r>
        <w:t>ИНН 2801032015 КПП 280101001 ОКТМО 10701000</w:t>
      </w:r>
    </w:p>
    <w:p w:rsidR="00993B9F" w:rsidRDefault="00375326">
      <w:pPr>
        <w:pStyle w:val="20"/>
        <w:framePr w:w="9720" w:h="15242" w:hRule="exact" w:wrap="none" w:vAnchor="page" w:hAnchor="page" w:x="1551" w:y="364"/>
        <w:shd w:val="clear" w:color="auto" w:fill="auto"/>
        <w:spacing w:after="0" w:line="298" w:lineRule="exact"/>
      </w:pPr>
      <w:r>
        <w:t xml:space="preserve">Управление федерального казначейства по Амурской области (Администрация города Благовещенска) </w:t>
      </w:r>
      <w:proofErr w:type="gramStart"/>
      <w:r>
        <w:t>л</w:t>
      </w:r>
      <w:proofErr w:type="gramEnd"/>
      <w:r>
        <w:t>/с 04233008570 БИК 011012100</w:t>
      </w:r>
    </w:p>
    <w:p w:rsidR="00993B9F" w:rsidRDefault="00375326">
      <w:pPr>
        <w:pStyle w:val="20"/>
        <w:framePr w:w="9720" w:h="15242" w:hRule="exact" w:wrap="none" w:vAnchor="page" w:hAnchor="page" w:x="1551" w:y="364"/>
        <w:shd w:val="clear" w:color="auto" w:fill="auto"/>
        <w:spacing w:after="113" w:line="298" w:lineRule="exact"/>
      </w:pPr>
      <w:r>
        <w:t>ОТДЕЛЕНИЕ БЛАГОВЕЩЕНСК// УФК ПО Амурской области, г. Благовещенск Счет банка получателя 40102810245370000015 Счет получателя 03100643000000012300 КБК00211109044040000120</w:t>
      </w:r>
    </w:p>
    <w:p w:rsidR="00375326" w:rsidRDefault="00375326">
      <w:pPr>
        <w:pStyle w:val="10"/>
        <w:framePr w:w="9720" w:h="15242" w:hRule="exact" w:wrap="none" w:vAnchor="page" w:hAnchor="page" w:x="1551" w:y="364"/>
        <w:shd w:val="clear" w:color="auto" w:fill="auto"/>
        <w:spacing w:before="0" w:after="0" w:line="456" w:lineRule="exact"/>
        <w:jc w:val="left"/>
        <w:rPr>
          <w:rStyle w:val="11"/>
          <w:b/>
          <w:bCs/>
        </w:rPr>
      </w:pPr>
      <w:bookmarkStart w:id="3" w:name="bookmark2"/>
      <w:r>
        <w:rPr>
          <w:rStyle w:val="11"/>
          <w:b/>
          <w:bCs/>
        </w:rPr>
        <w:t xml:space="preserve">В кадастровом квартале 28:01:020408 </w:t>
      </w:r>
    </w:p>
    <w:p w:rsidR="00993B9F" w:rsidRDefault="00375326">
      <w:pPr>
        <w:pStyle w:val="10"/>
        <w:framePr w:w="9720" w:h="15242" w:hRule="exact" w:wrap="none" w:vAnchor="page" w:hAnchor="page" w:x="1551" w:y="364"/>
        <w:shd w:val="clear" w:color="auto" w:fill="auto"/>
        <w:spacing w:before="0" w:after="0" w:line="456" w:lineRule="exact"/>
        <w:jc w:val="left"/>
      </w:pPr>
      <w:proofErr w:type="gramStart"/>
      <w:r>
        <w:t>Р</w:t>
      </w:r>
      <w:proofErr w:type="gramEnd"/>
      <w:r>
        <w:t xml:space="preserve"> </w:t>
      </w:r>
      <w:r>
        <w:rPr>
          <w:rStyle w:val="12"/>
        </w:rPr>
        <w:t xml:space="preserve">= </w:t>
      </w:r>
      <w:r>
        <w:t xml:space="preserve">К2 </w:t>
      </w:r>
      <w:r>
        <w:rPr>
          <w:rStyle w:val="12"/>
        </w:rPr>
        <w:t xml:space="preserve">х </w:t>
      </w:r>
      <w:r>
        <w:t xml:space="preserve">П </w:t>
      </w:r>
      <w:r>
        <w:rPr>
          <w:rStyle w:val="12"/>
        </w:rPr>
        <w:t xml:space="preserve">х </w:t>
      </w:r>
      <w:r>
        <w:rPr>
          <w:lang w:val="en-US" w:eastAsia="en-US" w:bidi="en-US"/>
        </w:rPr>
        <w:t>S</w:t>
      </w:r>
      <w:r w:rsidRPr="00375326">
        <w:rPr>
          <w:lang w:eastAsia="en-US" w:bidi="en-US"/>
        </w:rPr>
        <w:t xml:space="preserve">2 </w:t>
      </w:r>
      <w:r>
        <w:rPr>
          <w:rStyle w:val="12"/>
        </w:rPr>
        <w:t xml:space="preserve">х </w:t>
      </w:r>
      <w:r>
        <w:t>К1</w:t>
      </w:r>
      <w:bookmarkEnd w:id="3"/>
    </w:p>
    <w:p w:rsidR="00993B9F" w:rsidRDefault="00375326">
      <w:pPr>
        <w:pStyle w:val="20"/>
        <w:framePr w:w="9720" w:h="15242" w:hRule="exact" w:wrap="none" w:vAnchor="page" w:hAnchor="page" w:x="1551" w:y="364"/>
        <w:shd w:val="clear" w:color="auto" w:fill="auto"/>
        <w:spacing w:after="0" w:line="456" w:lineRule="exact"/>
      </w:pPr>
      <w:proofErr w:type="gramStart"/>
      <w:r>
        <w:rPr>
          <w:rStyle w:val="21"/>
        </w:rPr>
        <w:t>Р</w:t>
      </w:r>
      <w:proofErr w:type="gramEnd"/>
      <w:r>
        <w:rPr>
          <w:rStyle w:val="21"/>
        </w:rPr>
        <w:t xml:space="preserve"> </w:t>
      </w:r>
      <w:r>
        <w:t>- размер платы за публичный сервитут (руб.);</w:t>
      </w:r>
    </w:p>
    <w:p w:rsidR="00993B9F" w:rsidRDefault="00375326">
      <w:pPr>
        <w:pStyle w:val="20"/>
        <w:framePr w:w="9720" w:h="15242" w:hRule="exact" w:wrap="none" w:vAnchor="page" w:hAnchor="page" w:x="1551" w:y="364"/>
        <w:shd w:val="clear" w:color="auto" w:fill="auto"/>
        <w:spacing w:after="0" w:line="456" w:lineRule="exact"/>
      </w:pPr>
      <w:r>
        <w:rPr>
          <w:rStyle w:val="21"/>
        </w:rPr>
        <w:t>К</w:t>
      </w:r>
      <w:proofErr w:type="gramStart"/>
      <w:r>
        <w:rPr>
          <w:rStyle w:val="21"/>
        </w:rPr>
        <w:t>2</w:t>
      </w:r>
      <w:proofErr w:type="gramEnd"/>
      <w:r>
        <w:rPr>
          <w:rStyle w:val="21"/>
        </w:rPr>
        <w:t xml:space="preserve"> </w:t>
      </w:r>
      <w:r>
        <w:t>- средний показатель кадастровой стоимости земель в г. Благовещенске -</w:t>
      </w:r>
    </w:p>
    <w:p w:rsidR="00993B9F" w:rsidRDefault="00375326">
      <w:pPr>
        <w:pStyle w:val="10"/>
        <w:framePr w:w="9720" w:h="15242" w:hRule="exact" w:wrap="none" w:vAnchor="page" w:hAnchor="page" w:x="1551" w:y="364"/>
        <w:numPr>
          <w:ilvl w:val="0"/>
          <w:numId w:val="1"/>
        </w:numPr>
        <w:shd w:val="clear" w:color="auto" w:fill="auto"/>
        <w:tabs>
          <w:tab w:val="left" w:pos="1021"/>
        </w:tabs>
        <w:spacing w:before="0" w:after="0" w:line="456" w:lineRule="exact"/>
        <w:jc w:val="both"/>
      </w:pPr>
      <w:bookmarkStart w:id="4" w:name="bookmark3"/>
      <w:r>
        <w:t>руб./кв. м;</w:t>
      </w:r>
      <w:bookmarkEnd w:id="4"/>
    </w:p>
    <w:p w:rsidR="00993B9F" w:rsidRDefault="00375326">
      <w:pPr>
        <w:pStyle w:val="20"/>
        <w:framePr w:w="9720" w:h="15242" w:hRule="exact" w:wrap="none" w:vAnchor="page" w:hAnchor="page" w:x="1551" w:y="364"/>
        <w:shd w:val="clear" w:color="auto" w:fill="auto"/>
        <w:spacing w:after="0" w:line="461" w:lineRule="exact"/>
        <w:jc w:val="both"/>
      </w:pPr>
      <w:proofErr w:type="gramStart"/>
      <w:r>
        <w:rPr>
          <w:rStyle w:val="21"/>
        </w:rPr>
        <w:t>П</w:t>
      </w:r>
      <w:proofErr w:type="gramEnd"/>
      <w:r>
        <w:rPr>
          <w:rStyle w:val="21"/>
        </w:rPr>
        <w:t xml:space="preserve"> </w:t>
      </w:r>
      <w:r>
        <w:t>- процент от среднего показателя кадастровой стоимости земель - 0,01%;</w:t>
      </w:r>
    </w:p>
    <w:p w:rsidR="00993B9F" w:rsidRDefault="00375326">
      <w:pPr>
        <w:pStyle w:val="20"/>
        <w:framePr w:w="9720" w:h="15242" w:hRule="exact" w:wrap="none" w:vAnchor="page" w:hAnchor="page" w:x="1551" w:y="364"/>
        <w:shd w:val="clear" w:color="auto" w:fill="auto"/>
        <w:spacing w:after="0" w:line="461" w:lineRule="exact"/>
        <w:jc w:val="both"/>
      </w:pPr>
      <w:r>
        <w:rPr>
          <w:rStyle w:val="21"/>
          <w:lang w:val="en-US" w:eastAsia="en-US" w:bidi="en-US"/>
        </w:rPr>
        <w:t>S</w:t>
      </w:r>
      <w:r w:rsidRPr="00375326">
        <w:rPr>
          <w:rStyle w:val="21"/>
          <w:lang w:eastAsia="en-US" w:bidi="en-US"/>
        </w:rPr>
        <w:t xml:space="preserve">2 </w:t>
      </w:r>
      <w:r>
        <w:t xml:space="preserve">- площадь земельного участка в установленных границах публичного </w:t>
      </w:r>
      <w:r w:rsidR="00A705E1">
        <w:t xml:space="preserve">                     </w:t>
      </w:r>
      <w:r>
        <w:t xml:space="preserve">сервитута </w:t>
      </w:r>
      <w:proofErr w:type="gramStart"/>
      <w:r>
        <w:t>-</w:t>
      </w:r>
      <w:r w:rsidR="00A705E1">
        <w:t xml:space="preserve"> </w:t>
      </w:r>
      <w:r>
        <w:t xml:space="preserve"> </w:t>
      </w:r>
      <w:r>
        <w:rPr>
          <w:rStyle w:val="21"/>
        </w:rPr>
        <w:t>491</w:t>
      </w:r>
      <w:proofErr w:type="gramEnd"/>
      <w:r>
        <w:rPr>
          <w:rStyle w:val="21"/>
        </w:rPr>
        <w:t xml:space="preserve"> кв. </w:t>
      </w:r>
      <w:proofErr w:type="gramStart"/>
      <w:r>
        <w:rPr>
          <w:rStyle w:val="21"/>
        </w:rPr>
        <w:t>м</w:t>
      </w:r>
      <w:proofErr w:type="gramEnd"/>
      <w:r>
        <w:rPr>
          <w:rStyle w:val="21"/>
        </w:rPr>
        <w:t>;</w:t>
      </w:r>
    </w:p>
    <w:p w:rsidR="00993B9F" w:rsidRDefault="00375326">
      <w:pPr>
        <w:pStyle w:val="20"/>
        <w:framePr w:w="9720" w:h="15242" w:hRule="exact" w:wrap="none" w:vAnchor="page" w:hAnchor="page" w:x="1551" w:y="364"/>
        <w:shd w:val="clear" w:color="auto" w:fill="auto"/>
        <w:spacing w:after="0" w:line="461" w:lineRule="exact"/>
        <w:jc w:val="both"/>
      </w:pPr>
      <w:r>
        <w:rPr>
          <w:rStyle w:val="22"/>
        </w:rPr>
        <w:t>К</w:t>
      </w:r>
      <w:proofErr w:type="gramStart"/>
      <w:r>
        <w:rPr>
          <w:rStyle w:val="22"/>
        </w:rPr>
        <w:t>1</w:t>
      </w:r>
      <w:proofErr w:type="gramEnd"/>
      <w:r>
        <w:rPr>
          <w:rStyle w:val="22"/>
        </w:rPr>
        <w:t xml:space="preserve"> </w:t>
      </w:r>
      <w:r>
        <w:t xml:space="preserve">- срок публичного сервитута - </w:t>
      </w:r>
      <w:r>
        <w:rPr>
          <w:rStyle w:val="22"/>
        </w:rPr>
        <w:t>10.</w:t>
      </w:r>
    </w:p>
    <w:p w:rsidR="00993B9F" w:rsidRDefault="00375326">
      <w:pPr>
        <w:pStyle w:val="20"/>
        <w:framePr w:w="9720" w:h="15242" w:hRule="exact" w:wrap="none" w:vAnchor="page" w:hAnchor="page" w:x="1551" w:y="364"/>
        <w:shd w:val="clear" w:color="auto" w:fill="auto"/>
        <w:spacing w:line="461" w:lineRule="exact"/>
        <w:jc w:val="both"/>
      </w:pPr>
      <w:proofErr w:type="gramStart"/>
      <w:r>
        <w:rPr>
          <w:rStyle w:val="21"/>
        </w:rPr>
        <w:t>Р</w:t>
      </w:r>
      <w:proofErr w:type="gramEnd"/>
      <w:r>
        <w:rPr>
          <w:rStyle w:val="21"/>
        </w:rPr>
        <w:t xml:space="preserve"> </w:t>
      </w:r>
      <w:r>
        <w:t xml:space="preserve">= 1300,11 х 0,01% х 491 х 10 = </w:t>
      </w:r>
      <w:r>
        <w:rPr>
          <w:rStyle w:val="21"/>
        </w:rPr>
        <w:t>638,35 (руб.)</w:t>
      </w:r>
    </w:p>
    <w:p w:rsidR="00375326" w:rsidRDefault="00375326">
      <w:pPr>
        <w:pStyle w:val="10"/>
        <w:framePr w:w="9720" w:h="15242" w:hRule="exact" w:wrap="none" w:vAnchor="page" w:hAnchor="page" w:x="1551" w:y="364"/>
        <w:shd w:val="clear" w:color="auto" w:fill="auto"/>
        <w:spacing w:before="0" w:after="0" w:line="461" w:lineRule="exact"/>
        <w:jc w:val="left"/>
        <w:rPr>
          <w:rStyle w:val="11"/>
          <w:b/>
          <w:bCs/>
        </w:rPr>
      </w:pPr>
      <w:bookmarkStart w:id="5" w:name="bookmark4"/>
      <w:r>
        <w:rPr>
          <w:rStyle w:val="11"/>
          <w:b/>
          <w:bCs/>
        </w:rPr>
        <w:t xml:space="preserve">В кадастровом квартале 28:01:020400 </w:t>
      </w:r>
    </w:p>
    <w:p w:rsidR="00993B9F" w:rsidRDefault="00375326">
      <w:pPr>
        <w:pStyle w:val="10"/>
        <w:framePr w:w="9720" w:h="15242" w:hRule="exact" w:wrap="none" w:vAnchor="page" w:hAnchor="page" w:x="1551" w:y="364"/>
        <w:shd w:val="clear" w:color="auto" w:fill="auto"/>
        <w:spacing w:before="0" w:after="0" w:line="461" w:lineRule="exact"/>
        <w:jc w:val="left"/>
      </w:pPr>
      <w:proofErr w:type="gramStart"/>
      <w:r>
        <w:t>Р</w:t>
      </w:r>
      <w:proofErr w:type="gramEnd"/>
      <w:r>
        <w:t xml:space="preserve"> </w:t>
      </w:r>
      <w:r>
        <w:rPr>
          <w:rStyle w:val="12"/>
        </w:rPr>
        <w:t xml:space="preserve">= </w:t>
      </w:r>
      <w:r>
        <w:t xml:space="preserve">К2 </w:t>
      </w:r>
      <w:r>
        <w:rPr>
          <w:rStyle w:val="12"/>
        </w:rPr>
        <w:t xml:space="preserve">х </w:t>
      </w:r>
      <w:r>
        <w:t xml:space="preserve">П </w:t>
      </w:r>
      <w:r>
        <w:rPr>
          <w:rStyle w:val="12"/>
        </w:rPr>
        <w:t xml:space="preserve">х </w:t>
      </w:r>
      <w:r>
        <w:rPr>
          <w:lang w:val="en-US" w:eastAsia="en-US" w:bidi="en-US"/>
        </w:rPr>
        <w:t>S</w:t>
      </w:r>
      <w:r w:rsidRPr="00375326">
        <w:rPr>
          <w:lang w:eastAsia="en-US" w:bidi="en-US"/>
        </w:rPr>
        <w:t xml:space="preserve">2 </w:t>
      </w:r>
      <w:r>
        <w:rPr>
          <w:rStyle w:val="12"/>
        </w:rPr>
        <w:t xml:space="preserve">х </w:t>
      </w:r>
      <w:r>
        <w:t>К1</w:t>
      </w:r>
      <w:bookmarkEnd w:id="5"/>
    </w:p>
    <w:p w:rsidR="00993B9F" w:rsidRDefault="00375326">
      <w:pPr>
        <w:pStyle w:val="20"/>
        <w:framePr w:w="9720" w:h="15242" w:hRule="exact" w:wrap="none" w:vAnchor="page" w:hAnchor="page" w:x="1551" w:y="364"/>
        <w:shd w:val="clear" w:color="auto" w:fill="auto"/>
        <w:spacing w:after="0" w:line="461" w:lineRule="exact"/>
        <w:jc w:val="both"/>
      </w:pPr>
      <w:proofErr w:type="gramStart"/>
      <w:r>
        <w:rPr>
          <w:rStyle w:val="21"/>
        </w:rPr>
        <w:t>Р</w:t>
      </w:r>
      <w:proofErr w:type="gramEnd"/>
      <w:r>
        <w:rPr>
          <w:rStyle w:val="21"/>
        </w:rPr>
        <w:t xml:space="preserve"> </w:t>
      </w:r>
      <w:r>
        <w:t>- размер платы за публичный сервитут (руб.);</w:t>
      </w:r>
    </w:p>
    <w:p w:rsidR="00993B9F" w:rsidRDefault="00375326">
      <w:pPr>
        <w:pStyle w:val="20"/>
        <w:framePr w:w="9720" w:h="15242" w:hRule="exact" w:wrap="none" w:vAnchor="page" w:hAnchor="page" w:x="1551" w:y="364"/>
        <w:shd w:val="clear" w:color="auto" w:fill="auto"/>
        <w:spacing w:after="0" w:line="461" w:lineRule="exact"/>
        <w:jc w:val="both"/>
      </w:pPr>
      <w:r>
        <w:rPr>
          <w:rStyle w:val="21"/>
        </w:rPr>
        <w:t>К</w:t>
      </w:r>
      <w:proofErr w:type="gramStart"/>
      <w:r>
        <w:rPr>
          <w:rStyle w:val="21"/>
        </w:rPr>
        <w:t>2</w:t>
      </w:r>
      <w:proofErr w:type="gramEnd"/>
      <w:r>
        <w:rPr>
          <w:rStyle w:val="21"/>
        </w:rPr>
        <w:t xml:space="preserve"> </w:t>
      </w:r>
      <w:r>
        <w:t>- средний показатель кадастровой стоимости земель в г. Благовещенске -</w:t>
      </w:r>
    </w:p>
    <w:p w:rsidR="00993B9F" w:rsidRDefault="00375326">
      <w:pPr>
        <w:pStyle w:val="10"/>
        <w:framePr w:w="9720" w:h="15242" w:hRule="exact" w:wrap="none" w:vAnchor="page" w:hAnchor="page" w:x="1551" w:y="364"/>
        <w:numPr>
          <w:ilvl w:val="0"/>
          <w:numId w:val="2"/>
        </w:numPr>
        <w:shd w:val="clear" w:color="auto" w:fill="auto"/>
        <w:tabs>
          <w:tab w:val="left" w:pos="1026"/>
        </w:tabs>
        <w:spacing w:before="0" w:after="0" w:line="461" w:lineRule="exact"/>
        <w:jc w:val="both"/>
      </w:pPr>
      <w:bookmarkStart w:id="6" w:name="bookmark5"/>
      <w:r>
        <w:t>руб./кв. м;</w:t>
      </w:r>
      <w:bookmarkEnd w:id="6"/>
    </w:p>
    <w:p w:rsidR="00993B9F" w:rsidRDefault="00993B9F">
      <w:pPr>
        <w:rPr>
          <w:sz w:val="2"/>
          <w:szCs w:val="2"/>
        </w:rPr>
        <w:sectPr w:rsidR="00993B9F">
          <w:pgSz w:w="11900" w:h="16840"/>
          <w:pgMar w:top="360" w:right="360" w:bottom="360" w:left="360" w:header="0" w:footer="3" w:gutter="0"/>
          <w:cols w:space="720"/>
          <w:noEndnote/>
          <w:docGrid w:linePitch="360"/>
        </w:sectPr>
      </w:pPr>
    </w:p>
    <w:p w:rsidR="00993B9F" w:rsidRDefault="00375326">
      <w:pPr>
        <w:pStyle w:val="20"/>
        <w:framePr w:w="9706" w:h="2390" w:hRule="exact" w:wrap="none" w:vAnchor="page" w:hAnchor="page" w:x="1559" w:y="281"/>
        <w:shd w:val="clear" w:color="auto" w:fill="auto"/>
        <w:spacing w:after="0" w:line="466" w:lineRule="exact"/>
        <w:jc w:val="both"/>
      </w:pPr>
      <w:proofErr w:type="gramStart"/>
      <w:r>
        <w:rPr>
          <w:rStyle w:val="21"/>
        </w:rPr>
        <w:lastRenderedPageBreak/>
        <w:t>П</w:t>
      </w:r>
      <w:proofErr w:type="gramEnd"/>
      <w:r>
        <w:rPr>
          <w:rStyle w:val="21"/>
        </w:rPr>
        <w:t xml:space="preserve"> </w:t>
      </w:r>
      <w:r>
        <w:t>- процент от среднего показателя кадастровой стоимости земель - 0,01%;</w:t>
      </w:r>
    </w:p>
    <w:p w:rsidR="00993B9F" w:rsidRDefault="00375326">
      <w:pPr>
        <w:pStyle w:val="20"/>
        <w:framePr w:w="9706" w:h="2390" w:hRule="exact" w:wrap="none" w:vAnchor="page" w:hAnchor="page" w:x="1559" w:y="281"/>
        <w:shd w:val="clear" w:color="auto" w:fill="auto"/>
        <w:spacing w:after="0" w:line="466" w:lineRule="exact"/>
        <w:jc w:val="both"/>
      </w:pPr>
      <w:r>
        <w:rPr>
          <w:lang w:val="en-US" w:eastAsia="en-US" w:bidi="en-US"/>
        </w:rPr>
        <w:t>S</w:t>
      </w:r>
      <w:r w:rsidRPr="00375326">
        <w:rPr>
          <w:lang w:eastAsia="en-US" w:bidi="en-US"/>
        </w:rPr>
        <w:t xml:space="preserve">2 </w:t>
      </w:r>
      <w:r>
        <w:t xml:space="preserve">- площадь земельного участка в установленных границах публичного </w:t>
      </w:r>
      <w:r w:rsidR="00A705E1">
        <w:t xml:space="preserve">                       </w:t>
      </w:r>
      <w:r>
        <w:t xml:space="preserve">сервитута - </w:t>
      </w:r>
      <w:r>
        <w:rPr>
          <w:rStyle w:val="21"/>
        </w:rPr>
        <w:t xml:space="preserve">5147 кв. </w:t>
      </w:r>
      <w:proofErr w:type="gramStart"/>
      <w:r>
        <w:rPr>
          <w:rStyle w:val="21"/>
        </w:rPr>
        <w:t>м</w:t>
      </w:r>
      <w:proofErr w:type="gramEnd"/>
      <w:r>
        <w:rPr>
          <w:rStyle w:val="21"/>
        </w:rPr>
        <w:t>;</w:t>
      </w:r>
    </w:p>
    <w:p w:rsidR="00993B9F" w:rsidRDefault="00375326">
      <w:pPr>
        <w:pStyle w:val="20"/>
        <w:framePr w:w="9706" w:h="2390" w:hRule="exact" w:wrap="none" w:vAnchor="page" w:hAnchor="page" w:x="1559" w:y="281"/>
        <w:shd w:val="clear" w:color="auto" w:fill="auto"/>
        <w:spacing w:after="0" w:line="466" w:lineRule="exact"/>
        <w:jc w:val="both"/>
      </w:pPr>
      <w:r>
        <w:rPr>
          <w:rStyle w:val="22"/>
        </w:rPr>
        <w:t>К</w:t>
      </w:r>
      <w:proofErr w:type="gramStart"/>
      <w:r>
        <w:rPr>
          <w:rStyle w:val="22"/>
        </w:rPr>
        <w:t>1</w:t>
      </w:r>
      <w:proofErr w:type="gramEnd"/>
      <w:r>
        <w:rPr>
          <w:rStyle w:val="22"/>
        </w:rPr>
        <w:t xml:space="preserve"> </w:t>
      </w:r>
      <w:r>
        <w:t xml:space="preserve">— срок публичного сервитута - </w:t>
      </w:r>
      <w:r>
        <w:rPr>
          <w:rStyle w:val="22"/>
        </w:rPr>
        <w:t>10.</w:t>
      </w:r>
    </w:p>
    <w:p w:rsidR="00993B9F" w:rsidRDefault="00375326">
      <w:pPr>
        <w:pStyle w:val="30"/>
        <w:framePr w:w="9706" w:h="2390" w:hRule="exact" w:wrap="none" w:vAnchor="page" w:hAnchor="page" w:x="1559" w:y="281"/>
        <w:shd w:val="clear" w:color="auto" w:fill="auto"/>
        <w:spacing w:after="0"/>
      </w:pPr>
      <w:proofErr w:type="gramStart"/>
      <w:r>
        <w:t>Р</w:t>
      </w:r>
      <w:proofErr w:type="gramEnd"/>
      <w:r>
        <w:t xml:space="preserve">= 1300,11 х 0,01% х 5147 х 10 = </w:t>
      </w:r>
      <w:r>
        <w:rPr>
          <w:rStyle w:val="31"/>
        </w:rPr>
        <w:t xml:space="preserve">6691,67 </w:t>
      </w:r>
      <w:r>
        <w:t>(руб.)</w:t>
      </w:r>
    </w:p>
    <w:p w:rsidR="00993B9F" w:rsidRDefault="00375326">
      <w:pPr>
        <w:pStyle w:val="10"/>
        <w:framePr w:wrap="none" w:vAnchor="page" w:hAnchor="page" w:x="1559" w:y="2932"/>
        <w:shd w:val="clear" w:color="auto" w:fill="auto"/>
        <w:spacing w:before="0" w:after="0" w:line="260" w:lineRule="exact"/>
        <w:jc w:val="both"/>
      </w:pPr>
      <w:bookmarkStart w:id="7" w:name="bookmark6"/>
      <w:r>
        <w:t>ИТОГО: 638,35 + 6691,67 = 7330,02 (руб.)</w:t>
      </w:r>
      <w:bookmarkEnd w:id="7"/>
    </w:p>
    <w:p w:rsidR="00993B9F" w:rsidRDefault="00993B9F">
      <w:pPr>
        <w:rPr>
          <w:sz w:val="2"/>
          <w:szCs w:val="2"/>
        </w:rPr>
      </w:pPr>
    </w:p>
    <w:sectPr w:rsidR="00993B9F">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AB" w:rsidRDefault="00F86AAB">
      <w:r>
        <w:separator/>
      </w:r>
    </w:p>
  </w:endnote>
  <w:endnote w:type="continuationSeparator" w:id="0">
    <w:p w:rsidR="00F86AAB" w:rsidRDefault="00F8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AB" w:rsidRDefault="00F86AAB"/>
  </w:footnote>
  <w:footnote w:type="continuationSeparator" w:id="0">
    <w:p w:rsidR="00F86AAB" w:rsidRDefault="00F86A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5E3A"/>
    <w:multiLevelType w:val="multilevel"/>
    <w:tmpl w:val="606C88A8"/>
    <w:lvl w:ilvl="0">
      <w:start w:val="11"/>
      <w:numFmt w:val="decimal"/>
      <w:lvlText w:val="1300.%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C91123"/>
    <w:multiLevelType w:val="multilevel"/>
    <w:tmpl w:val="56A8E248"/>
    <w:lvl w:ilvl="0">
      <w:start w:val="11"/>
      <w:numFmt w:val="decimal"/>
      <w:lvlText w:val="1300.%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B9F"/>
    <w:rsid w:val="00296982"/>
    <w:rsid w:val="00375326"/>
    <w:rsid w:val="00682A67"/>
    <w:rsid w:val="00941E9F"/>
    <w:rsid w:val="00993B9F"/>
    <w:rsid w:val="00A705E1"/>
    <w:rsid w:val="00F86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12">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0">
    <w:name w:val="Основной текст (2)"/>
    <w:basedOn w:val="a"/>
    <w:link w:val="2"/>
    <w:pPr>
      <w:shd w:val="clear" w:color="auto" w:fill="FFFFFF"/>
      <w:spacing w:after="240" w:line="326" w:lineRule="exac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80" w:after="60" w:line="0" w:lineRule="atLeast"/>
      <w:jc w:val="center"/>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120" w:line="466" w:lineRule="exac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12">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0">
    <w:name w:val="Основной текст (2)"/>
    <w:basedOn w:val="a"/>
    <w:link w:val="2"/>
    <w:pPr>
      <w:shd w:val="clear" w:color="auto" w:fill="FFFFFF"/>
      <w:spacing w:after="240" w:line="326" w:lineRule="exac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80" w:after="60" w:line="0" w:lineRule="atLeast"/>
      <w:jc w:val="center"/>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120" w:line="466"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Литвиненко Анна Николаевна</dc:creator>
  <cp:lastModifiedBy>Лагода Юлия Алексеевна</cp:lastModifiedBy>
  <cp:revision>2</cp:revision>
  <dcterms:created xsi:type="dcterms:W3CDTF">2023-04-13T08:33:00Z</dcterms:created>
  <dcterms:modified xsi:type="dcterms:W3CDTF">2023-04-13T08:33:00Z</dcterms:modified>
</cp:coreProperties>
</file>