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B84A18">
        <w:tc>
          <w:tcPr>
            <w:tcW w:w="9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A18" w:rsidRDefault="00752721">
            <w:pPr>
              <w:jc w:val="center"/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Дополнительное соглашение</w:t>
            </w:r>
          </w:p>
          <w:p w:rsidR="00B84A18" w:rsidRDefault="0075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к Соглашению о предоставлении субсидии из областного бюджета бюджету муниципального образования </w:t>
            </w:r>
          </w:p>
          <w:p w:rsidR="00B84A18" w:rsidRDefault="0075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от 12.02.2025  № 01-39-4647 </w:t>
            </w:r>
          </w:p>
          <w:p w:rsidR="00B84A18" w:rsidRDefault="0075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 </w:t>
            </w:r>
          </w:p>
          <w:p w:rsidR="00B84A18" w:rsidRDefault="0075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   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                                                                              №  </w:t>
            </w:r>
          </w:p>
          <w:p w:rsidR="00B84A18" w:rsidRDefault="00752721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Министерство жилищно-коммунального хозяйства Амурской 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, которому как получателю средств областного бюджета доведены лимиты бюджетных обязательств на предоставление субсидий бюджетам муниципальных образований, именуемое в дальнейшем «Министерство», в лице Исполняющий обязанности министра Зинкова И.П., действующего на основании положения и распоряжения Губернатора Амурской области от 09.01.2025 № 1-лс, с одной стороны, и Администрация города Благовещенска, именуемое в дальнейшем «Муниципальное образование», в лице  мэра города Благовещенска Имамеева Олега Гатаулловича, действующего на основании  Устава городского округа города Благовещенска принятого решением Благовещенской городской Думы от 26.05.2005 № 62/89, с другой стороны, далее при совместном упоминании именуемые «Стороны»,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 соответствии с пунктом 7.2. Соглашения между Министерством и Муниципальным образованием о предоставлении субсидии из областного бюджета бюджету Муниципального образования на расходы, направленные на модернизацию коммунальной инфраструктуры от 12.02.2025 №01-39-4647 заключили настоящее Дополнительное соглашение №   к Соглашению о предоставлении субсидии Муниципальному образованию из областного бюджета бюджету Муниципального образования на расходы, направленные на модернизацию коммунальной инфраструктуры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от 12.02.2025 № 01-39-4647 (далее - Соглашение) о нижеследующем.</w:t>
            </w:r>
          </w:p>
          <w:p w:rsidR="00B84A18" w:rsidRDefault="00B84A18"/>
          <w:p w:rsidR="00B84A18" w:rsidRDefault="00B84A18"/>
          <w:p w:rsidR="00B84A18" w:rsidRDefault="00752721">
            <w:pPr>
              <w:ind w:firstLine="140"/>
            </w:pPr>
            <w:r>
              <w:rPr>
                <w:color w:val="000000"/>
                <w:sz w:val="28"/>
                <w:szCs w:val="28"/>
              </w:rPr>
              <w:t>1. Внести в Соглашение следующие изменения:</w:t>
            </w:r>
          </w:p>
          <w:p w:rsidR="00B84A18" w:rsidRDefault="00B84A18"/>
          <w:p w:rsidR="00B84A18" w:rsidRDefault="00B84A18"/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>1.1. Раздел II Финансовое обеспечение расходных обязательств, в целях софинансирования которых предоставляется Субсидия изложить в следующей редакции:</w:t>
            </w:r>
          </w:p>
          <w:p w:rsidR="00B84A18" w:rsidRDefault="00752721">
            <w:pPr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B84A18" w:rsidRDefault="0075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II Финансовое обеспечение расходных обязательств, в целях софинансирования которых предоставляется Субсидия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>«2.1. Общий объем бюджетных ассигнований, предусматриваемых в бюджете города Благовещенска на финансовое обеспечение расходных обязательств, в целях софинансирования которых предоставляется Субсидия, составляет в 2025  году 432 474 016 (Четыреста тридцать два миллиона четыреста семьдесят четыре тысячи шестнадцать) рублей 72 копейки.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2.2. Размер Субсидии, предоставляемой из областного бюджета бюджету </w:t>
            </w:r>
            <w:r>
              <w:rPr>
                <w:color w:val="000000"/>
                <w:sz w:val="28"/>
                <w:szCs w:val="28"/>
              </w:rPr>
              <w:lastRenderedPageBreak/>
              <w:t>города Благовещенска в соответствии с настоящим Соглашением, исходя из выраженного в процентах от общего объема расходного обязательства муниципального образования, в целях софинансирования которого предоставляется Субсидия, уровня софинансирования, равного 94,00% составляет в 2025 году не более 406 525 575 (Четыреста шесть миллионов пятьсот двадцать пять тысяч пятьсот семьдесят пять) рублей 72 копейки.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>2.3 Размер софинансирования, предусмотренного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на финансовое обеспечение расходных обязательств,  составляет в 2025  году, 6,00 % или 25 948 441 (Двадцать пять миллионов девятьсот сорок восемь тысяч четыреста сорок один) рубль 00 копеек .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>2.4 Общий объем бюджетных ассигнований, предусматриваемых в бюджете города Благовещенска на финансовое обеспечение расходных обязательств, в целях софинансирования которых пред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оставляется Субсидия, составляет в 2026  году 356 890 353 (Триста пятьдесят шесть миллионов восемьсот девяносто тысяч триста пятьдесят три) рубля 40 копеек .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>2.5 Размер Субсидии, предоставляемой из областного бюджета бюджету города Благовещенска в соответствии с настоящим Соглашением, исходя из выраженного в процентах от общего объема расходного обязательства муниципального образования, в целях софинансирования которого предоставляется Субсидия, уровня софинансирования, равного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94,00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% составляет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2026 году не более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335 476 932 (Триста тридцать пять миллионов четыреста семьдесят шесть тысяч девятьсот тридцать два) рубля 20 копеек . 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>2.6 Размер софинансирования, предусмотренного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на финансовое обеспечение расходных обязательств,  составляет в 2026  году, 6,00 % или 21 413 421 (Двадцать один миллион четыреста тринадцать тысяч четыреста двадцать один) рубль 20 копеек .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>2.7 Общий объем бюджетных ассигнований, предусматриваемых в бюджете города Благовещенска на финансовое обеспечение расходных обязательств, в целях софинансирования которых пред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оставляется Субсидия, составляет в 2027  году 356 890 353 (Триста пятьдесят шесть миллионов восемьсот девяносто тысяч триста пятьдесят три) рубля 40 копеек .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t>2.8 Размер Субсидии, предоставляемой из областного бюджета бюджету города Благовещенска в соответствии с настоящим Соглашением, исходя из выраженного в процентах от общего объема расходного обязательства муниципального образования, в целях софинансирования которого предоставляется Субсидия, уровня софинансирования, равного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94,00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% составляет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2027 году не более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335 476 932 (Триста тридцать пять миллионов четыреста семьдесят шесть тысяч девятьсот тридцать два) рубля 20 копеек . </w:t>
            </w:r>
          </w:p>
          <w:p w:rsidR="00B84A18" w:rsidRDefault="00752721">
            <w:pPr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2.9 Размер софинансирования, предусмотренного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на финансовое обеспечение расходных обязательств,  составляет в 2027  году, 6,00 % или 21 413 421 (Двадцать один миллион четыреста тринадцать тысяч четыреста двадцать один) рубль 20 копеек .».</w:t>
            </w:r>
          </w:p>
          <w:p w:rsidR="00B84A18" w:rsidRDefault="00B84A18"/>
          <w:p w:rsidR="00B84A18" w:rsidRDefault="00B84A18"/>
          <w:p w:rsidR="00B84A18" w:rsidRDefault="00752721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2. Приложение № 1 к Соглашению изложить в следующей редакции согласно приложению № 1 к настоящему дополнительному соглашению, которое является его неотъемлемой частью.</w:t>
            </w:r>
          </w:p>
          <w:p w:rsidR="00B84A18" w:rsidRDefault="00752721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3. Приложение № 2 к Соглашению изложить в следующей редакции согласно приложению № 2 к настоящему дополнительному соглашению, которое является его неотъемлемой частью.</w:t>
            </w:r>
          </w:p>
          <w:p w:rsidR="00B84A18" w:rsidRDefault="00752721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4.  Настоящее Дополнительное соглашение является неотъемлемой частью Соглашения.</w:t>
            </w:r>
          </w:p>
          <w:p w:rsidR="00B84A18" w:rsidRDefault="00752721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5. Настоящее Дополнительное соглашение, подписанное Сторонами, вступает в силу с даты подписания, и действует до полного исполнения Сторонами своих обязательств по настоящему Соглашению.</w:t>
            </w:r>
          </w:p>
          <w:p w:rsidR="00B84A18" w:rsidRDefault="00752721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6. Условия Соглашения, не затронутые настоящим Дополнительным соглашением, остаются неизменными.</w:t>
            </w:r>
          </w:p>
          <w:p w:rsidR="00B84A18" w:rsidRDefault="00752721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 Подписи Сторон:</w:t>
            </w:r>
          </w:p>
          <w:p w:rsidR="00B84A18" w:rsidRDefault="00B84A18"/>
          <w:p w:rsidR="00B84A18" w:rsidRDefault="00B84A18"/>
          <w:p w:rsidR="00B84A18" w:rsidRDefault="00B84A18">
            <w:pPr>
              <w:rPr>
                <w:vanish/>
              </w:rPr>
            </w:pPr>
          </w:p>
          <w:tbl>
            <w:tblPr>
              <w:tblOverlap w:val="never"/>
              <w:tblW w:w="9141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70"/>
              <w:gridCol w:w="4571"/>
            </w:tblGrid>
            <w:tr w:rsidR="00B84A18">
              <w:tc>
                <w:tcPr>
                  <w:tcW w:w="4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r>
                    <w:rPr>
                      <w:color w:val="000000"/>
                      <w:sz w:val="28"/>
                      <w:szCs w:val="28"/>
                    </w:rPr>
                    <w:t>Министерство: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Исполняющий обязанности министра жилищно - коммунального хозяйства области 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______________/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Зинков И.П. 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_________________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      </w:t>
                  </w:r>
                  <w:r>
                    <w:rPr>
                      <w:color w:val="000000"/>
                      <w:sz w:val="28"/>
                      <w:szCs w:val="28"/>
                    </w:rPr>
                    <w:t>(дата)</w:t>
                  </w:r>
                </w:p>
                <w:p w:rsidR="00B84A18" w:rsidRDefault="00752721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r>
                    <w:rPr>
                      <w:color w:val="000000"/>
                      <w:sz w:val="28"/>
                      <w:szCs w:val="28"/>
                    </w:rPr>
                    <w:t>Муниципальное образование:</w:t>
                  </w:r>
                </w:p>
                <w:p w:rsidR="00B84A18" w:rsidRDefault="0075272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Мэр города </w:t>
                  </w:r>
                </w:p>
                <w:p w:rsidR="00B84A18" w:rsidRDefault="00752721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84A18" w:rsidRDefault="00752721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84A18" w:rsidRDefault="00752721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84A18" w:rsidRDefault="00752721">
                  <w:r>
                    <w:rPr>
                      <w:color w:val="000000"/>
                      <w:sz w:val="28"/>
                      <w:szCs w:val="28"/>
                    </w:rPr>
                    <w:t>______________/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О. Г.</w:t>
                  </w:r>
                  <w:r>
                    <w:rPr>
                      <w:color w:val="000000"/>
                      <w:sz w:val="24"/>
                      <w:szCs w:val="24"/>
                      <w:u w:val="single"/>
                    </w:rPr>
                    <w:t>  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Имамеев </w:t>
                  </w:r>
                </w:p>
                <w:p w:rsidR="00B84A18" w:rsidRDefault="00752721">
                  <w:r>
                    <w:rPr>
                      <w:color w:val="000000"/>
                      <w:sz w:val="24"/>
                      <w:szCs w:val="24"/>
                    </w:rPr>
                    <w:t>    </w:t>
                  </w:r>
                </w:p>
              </w:tc>
            </w:tr>
          </w:tbl>
          <w:p w:rsidR="00B84A18" w:rsidRDefault="00B84A18">
            <w:pPr>
              <w:spacing w:line="1" w:lineRule="auto"/>
            </w:pPr>
          </w:p>
        </w:tc>
      </w:tr>
    </w:tbl>
    <w:p w:rsidR="00B84A18" w:rsidRDefault="00B84A18">
      <w:pPr>
        <w:sectPr w:rsidR="00B84A18">
          <w:headerReference w:type="default" r:id="rId7"/>
          <w:footerReference w:type="default" r:id="rId8"/>
          <w:pgSz w:w="11905" w:h="16837"/>
          <w:pgMar w:top="1133" w:right="850" w:bottom="1133" w:left="1700" w:header="720" w:footer="0" w:gutter="0"/>
          <w:cols w:space="720"/>
          <w:titlePg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B84A18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B84A18" w:rsidRDefault="00752721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</w:tc>
      </w:tr>
      <w:tr w:rsidR="00B84A18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B84A18" w:rsidRDefault="00B84A18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B84A18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B84A18" w:rsidRDefault="00752721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B84A18" w:rsidRDefault="00752721">
            <w:r>
              <w:rPr>
                <w:color w:val="000000"/>
                <w:sz w:val="28"/>
                <w:szCs w:val="28"/>
              </w:rPr>
              <w:t>от 12 февраля 2025 г.</w:t>
            </w:r>
          </w:p>
          <w:p w:rsidR="00B84A18" w:rsidRDefault="00752721">
            <w:r>
              <w:rPr>
                <w:color w:val="000000"/>
                <w:sz w:val="28"/>
                <w:szCs w:val="28"/>
              </w:rPr>
              <w:t>№ 01-39-4647</w:t>
            </w:r>
          </w:p>
        </w:tc>
      </w:tr>
      <w:tr w:rsidR="00B84A18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B84A18" w:rsidRDefault="00B84A18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B84A18">
        <w:trPr>
          <w:trHeight w:val="322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мероприятий,</w:t>
            </w:r>
            <w:r>
              <w:rPr>
                <w:color w:val="000000"/>
                <w:sz w:val="28"/>
                <w:szCs w:val="28"/>
              </w:rPr>
              <w:br/>
              <w:t>в целях софинансирования которых предоставляется Субсидия</w:t>
            </w:r>
          </w:p>
        </w:tc>
      </w:tr>
      <w:tr w:rsidR="00B84A18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spacing w:line="1" w:lineRule="auto"/>
            </w:pPr>
          </w:p>
        </w:tc>
      </w:tr>
      <w:tr w:rsidR="00B84A18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бюджета муниципального образования  </w:t>
            </w:r>
          </w:p>
        </w:tc>
        <w:tc>
          <w:tcPr>
            <w:tcW w:w="785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r>
              <w:rPr>
                <w:color w:val="000000"/>
              </w:rPr>
              <w:t>Бюджет города Благовещенска</w:t>
            </w:r>
          </w:p>
        </w:tc>
      </w:tr>
      <w:tr w:rsidR="00B84A18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spacing w:line="1" w:lineRule="auto"/>
            </w:pPr>
          </w:p>
        </w:tc>
      </w:tr>
    </w:tbl>
    <w:p w:rsidR="00B84A18" w:rsidRDefault="00B84A18">
      <w:pPr>
        <w:rPr>
          <w:vanish/>
        </w:rPr>
      </w:pPr>
      <w:bookmarkStart w:id="1" w:name="__bookmark_5"/>
      <w:bookmarkEnd w:id="1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B84A18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5"/>
            </w:tblGrid>
            <w:tr w:rsidR="00B84A18">
              <w:trPr>
                <w:trHeight w:val="184"/>
                <w:jc w:val="center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Наименование мероприятия (объекта)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Срок реализации (срок ввода 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Адрес объекта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Мощность объекта</w:t>
                  </w:r>
                </w:p>
              </w:tc>
              <w:tc>
                <w:tcPr>
                  <w:tcW w:w="11419" w:type="dxa"/>
                  <w:gridSpan w:val="15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Объем финансового обеспечения на реализацию мероприятия, предусмотренный в местном бюджете, руб.</w:t>
                  </w:r>
                </w:p>
              </w:tc>
            </w:tr>
            <w:tr w:rsidR="00B84A18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областного бюджета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Уровень софинансирования за счет средств областного бюджета,%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местного бюджета</w:t>
                  </w:r>
                </w:p>
              </w:tc>
              <w:tc>
                <w:tcPr>
                  <w:tcW w:w="2287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Уровень софинансирования за счет средств местного бюджета, %</w:t>
                  </w:r>
                </w:p>
              </w:tc>
            </w:tr>
            <w:tr w:rsidR="00B84A18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6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</w:tr>
          </w:tbl>
          <w:p w:rsidR="00B84A18" w:rsidRDefault="00B84A18">
            <w:pPr>
              <w:spacing w:line="1" w:lineRule="auto"/>
            </w:pPr>
          </w:p>
        </w:tc>
      </w:tr>
    </w:tbl>
    <w:p w:rsidR="00B84A18" w:rsidRDefault="00B84A18">
      <w:pPr>
        <w:rPr>
          <w:vanish/>
        </w:rPr>
      </w:pPr>
      <w:bookmarkStart w:id="2" w:name="__bookmark_6"/>
      <w:bookmarkEnd w:id="2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B84A18">
        <w:trPr>
          <w:tblHeader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5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7"/>
            </w:tblGrid>
            <w:tr w:rsidR="00B84A18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</w:tr>
          </w:tbl>
          <w:p w:rsidR="00B84A18" w:rsidRDefault="00B84A18">
            <w:pPr>
              <w:spacing w:line="1" w:lineRule="auto"/>
            </w:pPr>
          </w:p>
        </w:tc>
      </w:tr>
      <w:tr w:rsidR="00B84A18">
        <w:trPr>
          <w:hidden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70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8"/>
            </w:tblGrid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«Выполнение проектных и изыскательских работ по объекту «Закольцовка водопроводной сети для подключения территории «Лазурный берег»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17 635 629.00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16 577 491.26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1 058 137.74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«Выполнение проектных и изыскательских работ по объекту «Реконструкция сетей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водоотведения для подключения территории «Лазурный берег»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2025-2026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31 968 571.00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30 050 456.74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1 918 114.26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«Реконструкция ул. Краснофлотская от ул. Островского до ул. Театральная в г. Благовещенск, Амурская область» (инженерные сети).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42 377 768.27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39 835 102.17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2 542 666.10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Замена участка водопроводной сети по ул. 50 лет Октября от ул. Ленина до ул. Амурская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19 761 836.69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18 576 126.49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1 185 710.20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Модернизация коммунальной инфраструктуры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34 704 926.87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307 285 153.40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32 622 631.27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288 848 984.20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2 082 295.60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18 436 169.20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55 696 606.12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52 354 809.75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3 341 796.37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Подготовка проектной документации и выполнение инженерных изысканий, выполнение работ по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строительству объекта: «Трансформаторная подстанция в районе Казарм»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15 874 653.00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14 922 173.82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952 479.18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8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Подготовка проектной документации и выполнение инженерных изысканий, выполнение работ по строительству обьекта: Сети теплоснабжения к школе на 1200 мест в Северном планировочном районе г. Благовещенск, Амурская область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43 107 400.00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40 520 956.00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2 586 444.00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водопровода по ул. Горького на пересечении ул. Артиллерийская - ул. Новая - ул. Загородная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7 338 987.28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6 898 648.04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440 339.24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водопровода ул. Мухина от ул. Пролетарская до ж/д переезда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46 337 887.76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43 557 614.49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2 780 273.27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водопроводной камеры и колодца на пересечении ул. Островского - ул. Октябрьская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2 845 909.55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2 675 154.98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170 754.57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водопроводной сети по ул. Горького от ул. Калинина до ул. Комсомольская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18 250 027.13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17 155 025.50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1 095 001.63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водопроводных колодцев по ул. Октябрьская от ул. Театральная до ул.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2 315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622.83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2 176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685.46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138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937.37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14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канализационного колодца ул. Октябрьская — ул. Островского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6 567 088.84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6 173 063.51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394 025.33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канализационной сети с ремонтом канализационных колодцев по ул. Октябрьская от ул. Театральная до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5 166 950.05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4 856 933.05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310 017.00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канализационных колодцев по ул.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1 916 852.29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1 801 841.15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115 011.14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канализационных колодцев по ул. Горького от ул. Комсомольская до ул. Загородная,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221 039.09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207 776.74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13 262.35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тепловой сети по ул. Горького от ТК- 56 (ул. Комсомольская) до ТК- 146 (ул. Калинина)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46 214 199.04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43 441 347.10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2 772 851.94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тепловой сети по ул. Горького от ул. Комсомольская до ул. Мухина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37 054 250.29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34 830 995.27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2 223 255.02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тепловой сети по ул.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Октябрьская в районе ул. Трудовая,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3 635 752.30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3 417 607.16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218 145.14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Строительство объекта «Тепловая сеть от котельной 800 квартала (вдоль ул. 50 лет Октября от ул. Зеленая до ул. Шафира)»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33 574 360.08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31 559 898.48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2 014 461.60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Строительство тепловой сети в квартале 342 г. Благовещенска, Амурская область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9 511 899.24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8 941 185.29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570 713.95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432 474 016.72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356 889 353.40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406 525 575.72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25 948 441.00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21 412 421.20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B84A1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B84A18" w:rsidRDefault="00B84A18">
            <w:pPr>
              <w:spacing w:line="1" w:lineRule="auto"/>
            </w:pPr>
          </w:p>
        </w:tc>
      </w:tr>
      <w:tr w:rsidR="00B84A18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</w:tr>
    </w:tbl>
    <w:p w:rsidR="00B84A18" w:rsidRDefault="00B84A18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B84A18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color w:val="000000"/>
              </w:rPr>
            </w:pPr>
          </w:p>
        </w:tc>
      </w:tr>
      <w:tr w:rsidR="00B84A18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B84A18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color w:val="000000"/>
              </w:rPr>
            </w:pPr>
          </w:p>
        </w:tc>
      </w:tr>
      <w:tr w:rsidR="00B84A18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</w:pPr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B84A18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color w:val="000000"/>
              </w:rPr>
            </w:pPr>
          </w:p>
        </w:tc>
      </w:tr>
      <w:tr w:rsidR="00B84A18">
        <w:trPr>
          <w:trHeight w:hRule="exact" w:val="850"/>
        </w:trPr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</w:pPr>
            <w:r>
              <w:rPr>
                <w:color w:val="000000"/>
              </w:rPr>
              <w:t>_______________________/Зинков И.П.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</w:pPr>
            <w:r>
              <w:rPr>
                <w:color w:val="000000"/>
              </w:rPr>
              <w:t>_______________________/Имамеев Олег Гатауллович</w:t>
            </w:r>
          </w:p>
        </w:tc>
      </w:tr>
    </w:tbl>
    <w:p w:rsidR="00B84A18" w:rsidRDefault="00B84A18">
      <w:pPr>
        <w:sectPr w:rsidR="00B84A18">
          <w:headerReference w:type="default" r:id="rId9"/>
          <w:footerReference w:type="default" r:id="rId1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B84A18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B84A18" w:rsidRDefault="00752721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</w:tc>
      </w:tr>
      <w:tr w:rsidR="00B84A18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B84A18" w:rsidRDefault="00B84A18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B84A18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B84A18" w:rsidRDefault="00752721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B84A18" w:rsidRDefault="00752721">
            <w:r>
              <w:rPr>
                <w:color w:val="000000"/>
                <w:sz w:val="28"/>
                <w:szCs w:val="28"/>
              </w:rPr>
              <w:t>от 12 февраля 2025 г.</w:t>
            </w:r>
          </w:p>
          <w:p w:rsidR="00B84A18" w:rsidRDefault="00752721">
            <w:r>
              <w:rPr>
                <w:color w:val="000000"/>
                <w:sz w:val="28"/>
                <w:szCs w:val="28"/>
              </w:rPr>
              <w:t>№ 01-39-4647</w:t>
            </w:r>
          </w:p>
        </w:tc>
      </w:tr>
      <w:tr w:rsidR="00B84A18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B84A18" w:rsidRDefault="00B84A18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669"/>
        <w:gridCol w:w="3686"/>
      </w:tblGrid>
      <w:tr w:rsidR="00B84A18">
        <w:trPr>
          <w:trHeight w:val="322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 результатов использования Субсидии</w:t>
            </w:r>
          </w:p>
        </w:tc>
      </w:tr>
      <w:tr w:rsidR="00B84A18">
        <w:tc>
          <w:tcPr>
            <w:tcW w:w="5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spacing w:line="1" w:lineRule="auto"/>
            </w:pPr>
          </w:p>
        </w:tc>
      </w:tr>
    </w:tbl>
    <w:p w:rsidR="00B84A18" w:rsidRDefault="00B84A18">
      <w:pPr>
        <w:rPr>
          <w:vanish/>
        </w:rPr>
      </w:pPr>
      <w:bookmarkStart w:id="3" w:name="__bookmark_9"/>
      <w:bookmarkEnd w:id="3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B84A18">
        <w:tc>
          <w:tcPr>
            <w:tcW w:w="935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17"/>
              <w:gridCol w:w="850"/>
              <w:gridCol w:w="2117"/>
              <w:gridCol w:w="1417"/>
              <w:gridCol w:w="1417"/>
              <w:gridCol w:w="1417"/>
            </w:tblGrid>
            <w:tr w:rsidR="00B84A18">
              <w:trPr>
                <w:trHeight w:val="230"/>
                <w:jc w:val="center"/>
              </w:trPr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мероприятия, объекта капитального строительства, объекта недвижимого имущества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результата использования Субсидии</w:t>
                  </w:r>
                </w:p>
              </w:tc>
              <w:tc>
                <w:tcPr>
                  <w:tcW w:w="4251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Значение результатов использования Субсидии по годам достижения</w:t>
                  </w:r>
                </w:p>
              </w:tc>
            </w:tr>
            <w:tr w:rsidR="00B84A18">
              <w:trPr>
                <w:trHeight w:val="1"/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текущий 2025 г.</w:t>
                  </w:r>
                </w:p>
              </w:tc>
              <w:tc>
                <w:tcPr>
                  <w:tcW w:w="283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B84A18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</w:tr>
          </w:tbl>
          <w:p w:rsidR="00B84A18" w:rsidRDefault="00B84A18">
            <w:pPr>
              <w:spacing w:line="1" w:lineRule="auto"/>
            </w:pPr>
          </w:p>
        </w:tc>
      </w:tr>
    </w:tbl>
    <w:p w:rsidR="00B84A18" w:rsidRDefault="00B84A18">
      <w:pPr>
        <w:rPr>
          <w:vanish/>
        </w:rPr>
      </w:pPr>
      <w:bookmarkStart w:id="4" w:name="__bookmark_10"/>
      <w:bookmarkEnd w:id="4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B84A18">
        <w:trPr>
          <w:tblHeader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3"/>
              <w:gridCol w:w="848"/>
              <w:gridCol w:w="2122"/>
              <w:gridCol w:w="1414"/>
              <w:gridCol w:w="1414"/>
              <w:gridCol w:w="1414"/>
            </w:tblGrid>
            <w:tr w:rsidR="00B84A18">
              <w:trPr>
                <w:jc w:val="center"/>
              </w:trPr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4A18" w:rsidRDefault="007527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</w:tbl>
          <w:p w:rsidR="00B84A18" w:rsidRDefault="00B84A18">
            <w:pPr>
              <w:spacing w:line="1" w:lineRule="auto"/>
            </w:pPr>
          </w:p>
        </w:tc>
      </w:tr>
      <w:tr w:rsidR="00B84A18">
        <w:trPr>
          <w:hidden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35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7"/>
              <w:gridCol w:w="850"/>
              <w:gridCol w:w="2127"/>
              <w:gridCol w:w="1417"/>
              <w:gridCol w:w="1417"/>
              <w:gridCol w:w="1417"/>
            </w:tblGrid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Подготовка проектной документации и выполнение инженерных изысканий, выполнение работ по строительству обьекта: Сети теплоснабжения к школе на 1200 мест в Северном планировочном районе г. Благовещенск, Амурская область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коммунальной инфраструктуры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водопроводной камеры и колодца на пересечении ул. Островского - ул. Октябрьская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030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канализационной сети с ремонтом канализационных колодцев по ул. Октябрьская от ул. Театральная до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040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Доля замены сетевой 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водопроводных колодцев по ул. </w:t>
                  </w:r>
                  <w:r>
                    <w:rPr>
                      <w:color w:val="000000"/>
                    </w:rPr>
                    <w:lastRenderedPageBreak/>
                    <w:t>Октябрьская от ул. Театральная до ул.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050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</w:t>
                  </w:r>
                  <w:r>
                    <w:rPr>
                      <w:color w:val="000000"/>
                    </w:rPr>
                    <w:lastRenderedPageBreak/>
                    <w:t>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Ремонт тепловой сети по ул. Октябрьская в районе ул. Трудовая,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060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Доля замены сетевой 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Замена участка водопроводной сети по ул. 50 лет Октября от ул. Ленина до ул. Амурская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070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Доля замены сетевой 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водопровода по ул. Горького на пересечении ул. Артиллерийская - ул. Новая - ул. Загородная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080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Доля замены сетевой 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канализационных колодцев по ул. Горького от ул. Комсомольская до ул. Загородная,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090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водопроводной сети по ул. Горького от ул. Калинина до ул. Комсомольская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Доля замены сетевой 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0.32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канализационных колодцев по ул.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тепловой сети по ул. Горького от ТК- 56 (ул. Комсомольская) до ТК- 146 (ул. Калинина)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Доля замены сетевой 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водопровода ул. Мухина от ул. Пролетарская до ж/д переезда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Доля замены сетевой 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0.25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Ремонт тепловой сети по ул. Горького от ул. Комсомольская до ул. Мухина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140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Доля замены сетевой 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0.29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 xml:space="preserve">Подготовка проектной </w:t>
                  </w:r>
                  <w:r>
                    <w:rPr>
                      <w:color w:val="000000"/>
                    </w:rPr>
                    <w:lastRenderedPageBreak/>
                    <w:t>документации и выполнение инженерных изысканий, выполнение работ по строительству объекта: «Трансформаторная подстанция в районе Казарм»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150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</w:t>
                  </w:r>
                  <w:r>
                    <w:rPr>
                      <w:color w:val="000000"/>
                    </w:rPr>
                    <w:lastRenderedPageBreak/>
                    <w:t>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Ремонт канализационного колодца ул. Октябрьская — ул. Островского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160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Строительство тепловой сети в квартале 342 г. Благовещенска, Амурская область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170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Строительство объекта «Тепловая сеть от котельной 800 квартала (вдоль ул. 50 лет Октября от ул. Зеленая до ул. Шафира)»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190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«Выполнение проектных и изыскательских работ по объекту «Закольцовка водопроводной сети для подключения территории «Лазурный берег»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«Выполнение проектных и изыскательских работ по объекту «Реконструкция сетей водоотведения для подключения территории «Лазурный берег»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210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Модернизация объектов теплоснабжения, водоснабжения, водоотведения, ЕД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B84A18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 xml:space="preserve">«Реконструкция ул. </w:t>
                  </w:r>
                  <w:r>
                    <w:rPr>
                      <w:color w:val="000000"/>
                    </w:rPr>
                    <w:lastRenderedPageBreak/>
                    <w:t>Краснофлотская от ул. Островского до ул. Театральная в г. Благовещенск, Амурская область» (инженерные сети).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220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</w:t>
                  </w:r>
                  <w:r>
                    <w:rPr>
                      <w:color w:val="000000"/>
                    </w:rPr>
                    <w:lastRenderedPageBreak/>
                    <w:t>инфраструктуры в теплоснабжении, водоснабжении, водоотведении,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0.14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4A18" w:rsidRDefault="00752721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</w:tbl>
          <w:p w:rsidR="00B84A18" w:rsidRDefault="00B84A18">
            <w:pPr>
              <w:spacing w:line="1" w:lineRule="auto"/>
            </w:pPr>
          </w:p>
        </w:tc>
      </w:tr>
      <w:tr w:rsidR="00B84A18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rPr>
                <w:color w:val="000000"/>
              </w:rPr>
            </w:pPr>
          </w:p>
        </w:tc>
      </w:tr>
    </w:tbl>
    <w:p w:rsidR="00B84A18" w:rsidRDefault="00B84A18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4677"/>
        <w:gridCol w:w="4678"/>
      </w:tblGrid>
      <w:tr w:rsidR="00B84A18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color w:val="000000"/>
              </w:rPr>
            </w:pPr>
          </w:p>
        </w:tc>
      </w:tr>
      <w:tr w:rsidR="00B84A18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B84A18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color w:val="000000"/>
              </w:rPr>
            </w:pPr>
          </w:p>
        </w:tc>
      </w:tr>
      <w:tr w:rsidR="00B84A18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</w:pPr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B84A18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B84A18">
            <w:pPr>
              <w:jc w:val="center"/>
              <w:rPr>
                <w:color w:val="000000"/>
              </w:rPr>
            </w:pPr>
          </w:p>
        </w:tc>
      </w:tr>
      <w:tr w:rsidR="00B84A18">
        <w:trPr>
          <w:trHeight w:hRule="exact" w:val="850"/>
        </w:trPr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</w:pPr>
            <w:r>
              <w:rPr>
                <w:color w:val="000000"/>
              </w:rPr>
              <w:t>_______________________/Зинков И.П.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4A18" w:rsidRDefault="00752721">
            <w:pPr>
              <w:jc w:val="center"/>
            </w:pPr>
            <w:r>
              <w:rPr>
                <w:color w:val="000000"/>
              </w:rPr>
              <w:t>_______________________/Имамеев Олег Гатауллович</w:t>
            </w:r>
          </w:p>
        </w:tc>
      </w:tr>
    </w:tbl>
    <w:p w:rsidR="00752721" w:rsidRDefault="00752721"/>
    <w:sectPr w:rsidR="00752721" w:rsidSect="00B84A18">
      <w:headerReference w:type="default" r:id="rId11"/>
      <w:footerReference w:type="default" r:id="rId12"/>
      <w:pgSz w:w="11905" w:h="16837"/>
      <w:pgMar w:top="1133" w:right="850" w:bottom="1133" w:left="17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721" w:rsidRDefault="00752721" w:rsidP="00B84A18">
      <w:r>
        <w:separator/>
      </w:r>
    </w:p>
  </w:endnote>
  <w:endnote w:type="continuationSeparator" w:id="0">
    <w:p w:rsidR="00752721" w:rsidRDefault="00752721" w:rsidP="00B84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B84A18">
      <w:tc>
        <w:tcPr>
          <w:tcW w:w="9570" w:type="dxa"/>
        </w:tcPr>
        <w:p w:rsidR="00B84A18" w:rsidRDefault="00B84A18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B84A18">
      <w:tc>
        <w:tcPr>
          <w:tcW w:w="15920" w:type="dxa"/>
        </w:tcPr>
        <w:p w:rsidR="00B84A18" w:rsidRDefault="00B84A18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B84A18">
      <w:tc>
        <w:tcPr>
          <w:tcW w:w="9570" w:type="dxa"/>
        </w:tcPr>
        <w:p w:rsidR="00B84A18" w:rsidRDefault="0075272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84A18" w:rsidRDefault="00B84A1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721" w:rsidRDefault="00752721" w:rsidP="00B84A18">
      <w:r>
        <w:separator/>
      </w:r>
    </w:p>
  </w:footnote>
  <w:footnote w:type="continuationSeparator" w:id="0">
    <w:p w:rsidR="00752721" w:rsidRDefault="00752721" w:rsidP="00B84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B84A18">
      <w:trPr>
        <w:trHeight w:val="720"/>
      </w:trPr>
      <w:tc>
        <w:tcPr>
          <w:tcW w:w="9570" w:type="dxa"/>
        </w:tcPr>
        <w:p w:rsidR="00B84A18" w:rsidRDefault="00B84A18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752721">
            <w:rPr>
              <w:color w:val="000000"/>
              <w:sz w:val="24"/>
              <w:szCs w:val="24"/>
            </w:rPr>
            <w:instrText>PAGE</w:instrText>
          </w:r>
          <w:r>
            <w:fldChar w:fldCharType="separate"/>
          </w:r>
          <w:r w:rsidR="0021372A">
            <w:rPr>
              <w:noProof/>
              <w:color w:val="000000"/>
              <w:sz w:val="24"/>
              <w:szCs w:val="24"/>
            </w:rPr>
            <w:t>3</w:t>
          </w:r>
          <w:r>
            <w:fldChar w:fldCharType="end"/>
          </w:r>
        </w:p>
        <w:p w:rsidR="00B84A18" w:rsidRDefault="00B84A18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B84A18">
      <w:trPr>
        <w:trHeight w:val="720"/>
      </w:trPr>
      <w:tc>
        <w:tcPr>
          <w:tcW w:w="15920" w:type="dxa"/>
        </w:tcPr>
        <w:p w:rsidR="00B84A18" w:rsidRDefault="00B84A18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752721">
            <w:rPr>
              <w:color w:val="000000"/>
              <w:sz w:val="24"/>
              <w:szCs w:val="24"/>
            </w:rPr>
            <w:instrText>PAGE</w:instrText>
          </w:r>
          <w:r>
            <w:fldChar w:fldCharType="separate"/>
          </w:r>
          <w:r w:rsidR="0021372A">
            <w:rPr>
              <w:noProof/>
              <w:color w:val="000000"/>
              <w:sz w:val="24"/>
              <w:szCs w:val="24"/>
            </w:rPr>
            <w:t>6</w:t>
          </w:r>
          <w:r>
            <w:fldChar w:fldCharType="end"/>
          </w:r>
        </w:p>
        <w:p w:rsidR="00B84A18" w:rsidRDefault="00B84A18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B84A18">
      <w:trPr>
        <w:trHeight w:val="720"/>
      </w:trPr>
      <w:tc>
        <w:tcPr>
          <w:tcW w:w="9570" w:type="dxa"/>
        </w:tcPr>
        <w:p w:rsidR="00B84A18" w:rsidRDefault="00B84A18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752721">
            <w:rPr>
              <w:color w:val="000000"/>
              <w:sz w:val="24"/>
              <w:szCs w:val="24"/>
            </w:rPr>
            <w:instrText>PAGE</w:instrText>
          </w:r>
          <w:r>
            <w:fldChar w:fldCharType="separate"/>
          </w:r>
          <w:r w:rsidR="0021372A">
            <w:rPr>
              <w:noProof/>
              <w:color w:val="000000"/>
              <w:sz w:val="24"/>
              <w:szCs w:val="24"/>
            </w:rPr>
            <w:t>12</w:t>
          </w:r>
          <w:r>
            <w:fldChar w:fldCharType="end"/>
          </w:r>
        </w:p>
        <w:p w:rsidR="00B84A18" w:rsidRDefault="00B84A1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A18"/>
    <w:rsid w:val="0021372A"/>
    <w:rsid w:val="004E7242"/>
    <w:rsid w:val="00752721"/>
    <w:rsid w:val="00B8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84A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84A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2647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Борисовна Саяпина</dc:creator>
  <cp:lastModifiedBy>Быковская Татьяна Сергеевна</cp:lastModifiedBy>
  <cp:revision>2</cp:revision>
  <dcterms:created xsi:type="dcterms:W3CDTF">2025-04-10T01:30:00Z</dcterms:created>
  <dcterms:modified xsi:type="dcterms:W3CDTF">2025-04-10T01:30:00Z</dcterms:modified>
</cp:coreProperties>
</file>