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Pr="00A9561B" w:rsidRDefault="0084153C" w:rsidP="0084153C">
      <w:pPr>
        <w:spacing w:after="0" w:line="240" w:lineRule="auto"/>
        <w:jc w:val="center"/>
        <w:rPr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Благовещенска  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и областного 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C9069A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-</w:t>
      </w:r>
      <w:r w:rsidR="00C9069A">
        <w:rPr>
          <w:rFonts w:ascii="Times New Roman" w:hAnsi="Times New Roman"/>
          <w:sz w:val="28"/>
          <w:szCs w:val="28"/>
        </w:rPr>
        <w:t xml:space="preserve"> 2027</w:t>
      </w:r>
      <w:r w:rsidR="00A227D0">
        <w:rPr>
          <w:rFonts w:ascii="Times New Roman" w:hAnsi="Times New Roman"/>
          <w:sz w:val="28"/>
          <w:szCs w:val="28"/>
        </w:rPr>
        <w:t xml:space="preserve"> год</w:t>
      </w:r>
      <w:r w:rsidR="00F21047">
        <w:rPr>
          <w:rFonts w:ascii="Times New Roman" w:hAnsi="Times New Roman"/>
          <w:sz w:val="28"/>
          <w:szCs w:val="28"/>
        </w:rPr>
        <w:t>ы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9069A">
        <w:rPr>
          <w:rFonts w:ascii="Times New Roman" w:hAnsi="Times New Roman"/>
          <w:sz w:val="28"/>
          <w:szCs w:val="28"/>
        </w:rPr>
        <w:t>структурных элементов (</w:t>
      </w:r>
      <w:r w:rsidR="009E3A8F">
        <w:rPr>
          <w:rFonts w:ascii="Times New Roman" w:hAnsi="Times New Roman"/>
          <w:sz w:val="28"/>
          <w:szCs w:val="28"/>
        </w:rPr>
        <w:t>муниципальный проект «</w:t>
      </w:r>
      <w:r w:rsidR="009E3A8F" w:rsidRPr="009E3A8F">
        <w:rPr>
          <w:rFonts w:ascii="Times New Roman" w:hAnsi="Times New Roman"/>
          <w:sz w:val="28"/>
          <w:szCs w:val="28"/>
        </w:rPr>
        <w:t>Модернизация коммунальной инфраструктуры (город Благовещенск)</w:t>
      </w:r>
      <w:r w:rsidR="009E3A8F">
        <w:rPr>
          <w:rFonts w:ascii="Times New Roman" w:hAnsi="Times New Roman"/>
          <w:sz w:val="28"/>
          <w:szCs w:val="28"/>
        </w:rPr>
        <w:t xml:space="preserve">», </w:t>
      </w:r>
      <w:r w:rsidR="00C9069A">
        <w:rPr>
          <w:rFonts w:ascii="Times New Roman" w:hAnsi="Times New Roman"/>
          <w:sz w:val="28"/>
          <w:szCs w:val="28"/>
        </w:rPr>
        <w:t>м</w:t>
      </w:r>
      <w:r w:rsidR="00C9069A" w:rsidRPr="00C9069A">
        <w:rPr>
          <w:rFonts w:ascii="Times New Roman" w:hAnsi="Times New Roman"/>
          <w:sz w:val="28"/>
          <w:szCs w:val="28"/>
        </w:rPr>
        <w:t xml:space="preserve">униципальный проект </w:t>
      </w:r>
      <w:r w:rsidR="0084153C">
        <w:rPr>
          <w:rFonts w:ascii="Times New Roman" w:hAnsi="Times New Roman"/>
          <w:sz w:val="28"/>
          <w:szCs w:val="28"/>
        </w:rPr>
        <w:t xml:space="preserve">города Благовещенска </w:t>
      </w:r>
      <w:r w:rsidR="00C9069A" w:rsidRPr="00C9069A">
        <w:rPr>
          <w:rFonts w:ascii="Times New Roman" w:hAnsi="Times New Roman"/>
          <w:sz w:val="28"/>
          <w:szCs w:val="28"/>
        </w:rPr>
        <w:t>«</w:t>
      </w:r>
      <w:r w:rsidR="00F41423">
        <w:rPr>
          <w:rFonts w:ascii="Times New Roman" w:hAnsi="Times New Roman"/>
          <w:sz w:val="28"/>
          <w:szCs w:val="28"/>
        </w:rPr>
        <w:t>Развитие ситем</w:t>
      </w:r>
      <w:r w:rsidR="009E3A8F" w:rsidRPr="009E3A8F">
        <w:rPr>
          <w:rFonts w:ascii="Times New Roman" w:hAnsi="Times New Roman"/>
          <w:sz w:val="28"/>
          <w:szCs w:val="28"/>
        </w:rPr>
        <w:t xml:space="preserve"> коммунальной инфраструктуры</w:t>
      </w:r>
      <w:r w:rsidR="00C9069A" w:rsidRPr="00C9069A">
        <w:rPr>
          <w:rFonts w:ascii="Times New Roman" w:hAnsi="Times New Roman"/>
          <w:sz w:val="28"/>
          <w:szCs w:val="28"/>
        </w:rPr>
        <w:t>»</w:t>
      </w:r>
      <w:r w:rsidR="00C9069A">
        <w:rPr>
          <w:rFonts w:ascii="Times New Roman" w:hAnsi="Times New Roman"/>
          <w:sz w:val="28"/>
          <w:szCs w:val="28"/>
        </w:rPr>
        <w:t>, комплекс</w:t>
      </w:r>
      <w:r w:rsidR="009E3A8F">
        <w:rPr>
          <w:rFonts w:ascii="Times New Roman" w:hAnsi="Times New Roman"/>
          <w:sz w:val="28"/>
          <w:szCs w:val="28"/>
        </w:rPr>
        <w:t>ы</w:t>
      </w:r>
      <w:r w:rsidR="00C9069A">
        <w:rPr>
          <w:rFonts w:ascii="Times New Roman" w:hAnsi="Times New Roman"/>
          <w:sz w:val="28"/>
          <w:szCs w:val="28"/>
        </w:rPr>
        <w:t xml:space="preserve"> процессных мероприятий «</w:t>
      </w:r>
      <w:r w:rsidR="0084153C" w:rsidRPr="0084153C">
        <w:rPr>
          <w:rFonts w:ascii="Times New Roman" w:hAnsi="Times New Roman"/>
          <w:sz w:val="28"/>
          <w:szCs w:val="28"/>
        </w:rPr>
        <w:t>Обеспечение доступности коммунальных услуг, повышение качества  и надежности коммунального обслуживания населения</w:t>
      </w:r>
      <w:r w:rsidR="00C9069A">
        <w:rPr>
          <w:rFonts w:ascii="Times New Roman" w:hAnsi="Times New Roman"/>
          <w:sz w:val="28"/>
          <w:szCs w:val="28"/>
        </w:rPr>
        <w:t>»</w:t>
      </w:r>
      <w:r w:rsidR="0084153C">
        <w:rPr>
          <w:rFonts w:ascii="Times New Roman" w:hAnsi="Times New Roman"/>
          <w:sz w:val="28"/>
          <w:szCs w:val="28"/>
        </w:rPr>
        <w:t xml:space="preserve"> и «</w:t>
      </w:r>
      <w:r w:rsidR="0084153C" w:rsidRPr="0084153C">
        <w:rPr>
          <w:rFonts w:ascii="Times New Roman" w:hAnsi="Times New Roman"/>
          <w:sz w:val="28"/>
          <w:szCs w:val="28"/>
        </w:rPr>
        <w:t>Поддержка организаций, предоставляющих жилищные и бытовые услуги населению»</w:t>
      </w:r>
      <w:r w:rsidR="00C9069A" w:rsidRPr="0084153C">
        <w:rPr>
          <w:rFonts w:ascii="Times New Roman" w:hAnsi="Times New Roman"/>
          <w:sz w:val="28"/>
          <w:szCs w:val="28"/>
        </w:rPr>
        <w:t xml:space="preserve">) </w:t>
      </w:r>
      <w:r w:rsidR="00433A20" w:rsidRPr="0084153C">
        <w:rPr>
          <w:rFonts w:ascii="Times New Roman" w:hAnsi="Times New Roman"/>
          <w:sz w:val="28"/>
          <w:szCs w:val="28"/>
        </w:rPr>
        <w:t xml:space="preserve"> </w:t>
      </w:r>
      <w:r w:rsidR="00CD36AC" w:rsidRPr="0084153C">
        <w:rPr>
          <w:rFonts w:ascii="Times New Roman" w:hAnsi="Times New Roman"/>
          <w:sz w:val="28"/>
          <w:szCs w:val="28"/>
        </w:rPr>
        <w:t xml:space="preserve">в </w:t>
      </w:r>
      <w:r w:rsidR="00C311F2" w:rsidRPr="0084153C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C9069A" w:rsidRPr="0084153C">
        <w:rPr>
          <w:rFonts w:ascii="Times New Roman" w:hAnsi="Times New Roman"/>
          <w:sz w:val="28"/>
          <w:szCs w:val="28"/>
        </w:rPr>
        <w:t xml:space="preserve"> </w:t>
      </w:r>
      <w:r w:rsidR="0084153C" w:rsidRPr="0084153C">
        <w:rPr>
          <w:rFonts w:ascii="Times New Roman" w:hAnsi="Times New Roman"/>
          <w:sz w:val="28"/>
          <w:szCs w:val="28"/>
        </w:rPr>
        <w:t>с п.п.2 п 14 решения Благовещенской городской Думы от 05.12.2024 № 6/45 «О городском бюджете на 2025 год и плановый период 2026  и 2027 годов»</w:t>
      </w:r>
      <w:r w:rsidR="0084153C">
        <w:rPr>
          <w:rFonts w:ascii="Times New Roman" w:hAnsi="Times New Roman"/>
          <w:sz w:val="28"/>
          <w:szCs w:val="28"/>
        </w:rPr>
        <w:t>,  уведомления</w:t>
      </w:r>
      <w:r w:rsidR="0084153C" w:rsidRPr="0084153C">
        <w:rPr>
          <w:rFonts w:ascii="Times New Roman" w:hAnsi="Times New Roman"/>
          <w:sz w:val="28"/>
          <w:szCs w:val="28"/>
        </w:rPr>
        <w:t>м</w:t>
      </w:r>
      <w:r w:rsidR="0084153C">
        <w:rPr>
          <w:rFonts w:ascii="Times New Roman" w:hAnsi="Times New Roman"/>
          <w:sz w:val="28"/>
          <w:szCs w:val="28"/>
        </w:rPr>
        <w:t>и</w:t>
      </w:r>
      <w:r w:rsidR="0084153C" w:rsidRPr="0084153C">
        <w:rPr>
          <w:rFonts w:ascii="Times New Roman" w:hAnsi="Times New Roman"/>
          <w:sz w:val="28"/>
          <w:szCs w:val="28"/>
        </w:rPr>
        <w:t xml:space="preserve"> № 517</w:t>
      </w:r>
      <w:r w:rsidR="0084153C">
        <w:rPr>
          <w:rFonts w:ascii="Times New Roman" w:hAnsi="Times New Roman"/>
          <w:sz w:val="28"/>
          <w:szCs w:val="28"/>
        </w:rPr>
        <w:t>, № 576</w:t>
      </w:r>
      <w:r w:rsidR="0084153C" w:rsidRPr="0084153C">
        <w:rPr>
          <w:rFonts w:ascii="Times New Roman" w:hAnsi="Times New Roman"/>
          <w:sz w:val="28"/>
          <w:szCs w:val="28"/>
        </w:rPr>
        <w:t xml:space="preserve"> о предоставлении субсидии, субвенции, иного межбюджетного трансферта, имеющего целевое назначение на 2025 год и плановый период 2026 и 2027 годов </w:t>
      </w:r>
      <w:r w:rsidR="0084153C">
        <w:rPr>
          <w:rFonts w:ascii="Times New Roman" w:hAnsi="Times New Roman"/>
          <w:sz w:val="28"/>
          <w:szCs w:val="28"/>
        </w:rPr>
        <w:t xml:space="preserve">от 17.12.2024 и  от 18.12.2024 </w:t>
      </w:r>
      <w:r w:rsidR="00C9069A" w:rsidRPr="0084153C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="0084153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4153C" w:rsidRPr="0084153C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уведомлением 03-12 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 на  2025 год и плановый период 2026 и 2027 годов от 09.01.2025</w:t>
      </w:r>
      <w:r w:rsidR="0084153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4153C" w:rsidRPr="008415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500F" w:rsidRPr="0084153C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Благовещенска от 26.12.2024 № 6703 «Об утверждении Порядка использования</w:t>
      </w:r>
      <w:r w:rsidR="005A40FE">
        <w:rPr>
          <w:rFonts w:ascii="Times New Roman" w:eastAsia="Times New Roman" w:hAnsi="Times New Roman"/>
          <w:sz w:val="28"/>
          <w:szCs w:val="28"/>
          <w:lang w:eastAsia="ru-RU"/>
        </w:rPr>
        <w:t xml:space="preserve"> (перераспределения</w:t>
      </w:r>
      <w:r w:rsidR="008C500F" w:rsidRPr="008C500F">
        <w:rPr>
          <w:rFonts w:ascii="Times New Roman" w:eastAsia="Times New Roman" w:hAnsi="Times New Roman"/>
          <w:sz w:val="28"/>
          <w:szCs w:val="28"/>
          <w:lang w:eastAsia="ru-RU"/>
        </w:rPr>
        <w:t>) средств, иным образом зарезервированных в составе утвержденных бюджетных ассигнований городско</w:t>
      </w:r>
      <w:r w:rsidR="008C500F">
        <w:rPr>
          <w:rFonts w:ascii="Times New Roman" w:eastAsia="Times New Roman" w:hAnsi="Times New Roman"/>
          <w:sz w:val="28"/>
          <w:szCs w:val="28"/>
          <w:lang w:eastAsia="ru-RU"/>
        </w:rPr>
        <w:t xml:space="preserve">го бюджета города Благовещенска», 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9E3A8F">
        <w:rPr>
          <w:rFonts w:ascii="Times New Roman" w:hAnsi="Times New Roman"/>
          <w:sz w:val="28"/>
          <w:szCs w:val="28"/>
        </w:rPr>
        <w:t>4 753 809,8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A19DC">
        <w:rPr>
          <w:rFonts w:ascii="Times New Roman" w:hAnsi="Times New Roman"/>
          <w:sz w:val="28"/>
          <w:szCs w:val="28"/>
        </w:rPr>
        <w:t>6 887 348,9</w:t>
      </w:r>
      <w:bookmarkStart w:id="0" w:name="_GoBack"/>
      <w:bookmarkEnd w:id="0"/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63</cp:revision>
  <cp:lastPrinted>2021-12-08T03:49:00Z</cp:lastPrinted>
  <dcterms:created xsi:type="dcterms:W3CDTF">2024-10-25T07:00:00Z</dcterms:created>
  <dcterms:modified xsi:type="dcterms:W3CDTF">2025-01-22T08:52:00Z</dcterms:modified>
</cp:coreProperties>
</file>