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587C11" w:rsidRDefault="00214614" w:rsidP="00BE0231">
      <w:pPr>
        <w:autoSpaceDE w:val="0"/>
        <w:autoSpaceDN w:val="0"/>
        <w:adjustRightInd w:val="0"/>
        <w:ind w:left="6237"/>
      </w:pPr>
      <w:r w:rsidRPr="00587C11">
        <w:t xml:space="preserve">Приложение № </w:t>
      </w:r>
      <w:r w:rsidR="00CC6692">
        <w:t>14</w:t>
      </w:r>
    </w:p>
    <w:p w:rsidR="00A337A3" w:rsidRPr="00587C11" w:rsidRDefault="00A337A3" w:rsidP="00BE0231">
      <w:pPr>
        <w:autoSpaceDE w:val="0"/>
        <w:autoSpaceDN w:val="0"/>
        <w:adjustRightInd w:val="0"/>
        <w:ind w:left="6237"/>
      </w:pPr>
      <w:r w:rsidRPr="00587C11">
        <w:t xml:space="preserve">к постановлению </w:t>
      </w:r>
      <w:r w:rsidRPr="00587C11">
        <w:rPr>
          <w:bCs/>
        </w:rPr>
        <w:t>мэра</w:t>
      </w:r>
    </w:p>
    <w:p w:rsidR="00A337A3" w:rsidRPr="00587C11" w:rsidRDefault="00A337A3" w:rsidP="00BE0231">
      <w:pPr>
        <w:autoSpaceDE w:val="0"/>
        <w:autoSpaceDN w:val="0"/>
        <w:adjustRightInd w:val="0"/>
        <w:ind w:left="6237"/>
      </w:pPr>
      <w:r w:rsidRPr="00587C11">
        <w:t>города Благовещенска</w:t>
      </w:r>
    </w:p>
    <w:p w:rsidR="00C8023C" w:rsidRDefault="00C8023C" w:rsidP="00C8023C">
      <w:pPr>
        <w:tabs>
          <w:tab w:val="center" w:pos="5073"/>
          <w:tab w:val="left" w:pos="7050"/>
        </w:tabs>
        <w:ind w:left="6237"/>
        <w:jc w:val="both"/>
        <w:rPr>
          <w:bCs/>
        </w:rPr>
      </w:pPr>
      <w:r>
        <w:t>от 28.05.2025 № 47</w:t>
      </w:r>
    </w:p>
    <w:p w:rsidR="00FE2A6C" w:rsidRDefault="00FE2A6C" w:rsidP="009E5510">
      <w:pPr>
        <w:tabs>
          <w:tab w:val="center" w:pos="5073"/>
          <w:tab w:val="left" w:pos="7050"/>
        </w:tabs>
        <w:jc w:val="center"/>
        <w:rPr>
          <w:b/>
          <w:sz w:val="28"/>
          <w:szCs w:val="28"/>
        </w:rPr>
      </w:pPr>
      <w:bookmarkStart w:id="0" w:name="_GoBack"/>
      <w:bookmarkEnd w:id="0"/>
    </w:p>
    <w:p w:rsidR="00BE0231" w:rsidRPr="009E5510" w:rsidRDefault="00BE0231" w:rsidP="009E5510">
      <w:pPr>
        <w:tabs>
          <w:tab w:val="center" w:pos="5073"/>
          <w:tab w:val="left" w:pos="7050"/>
        </w:tabs>
        <w:jc w:val="center"/>
        <w:rPr>
          <w:b/>
          <w:sz w:val="28"/>
          <w:szCs w:val="28"/>
        </w:rPr>
      </w:pPr>
    </w:p>
    <w:p w:rsidR="005C2C2D" w:rsidRPr="00214614" w:rsidRDefault="00A40407" w:rsidP="00214614">
      <w:pPr>
        <w:pStyle w:val="ConsPlusNormal"/>
        <w:jc w:val="center"/>
        <w:rPr>
          <w:b/>
          <w:sz w:val="24"/>
          <w:szCs w:val="24"/>
        </w:rPr>
      </w:pPr>
      <w:r w:rsidRPr="00214614">
        <w:rPr>
          <w:b/>
          <w:sz w:val="24"/>
          <w:szCs w:val="24"/>
        </w:rPr>
        <w:t>Предложения по установлению границ территории,</w:t>
      </w:r>
      <w:r w:rsidR="00214614" w:rsidRPr="00214614">
        <w:rPr>
          <w:b/>
          <w:sz w:val="24"/>
          <w:szCs w:val="24"/>
        </w:rPr>
        <w:br/>
      </w:r>
      <w:r w:rsidRPr="00214614">
        <w:rPr>
          <w:b/>
          <w:sz w:val="24"/>
          <w:szCs w:val="24"/>
        </w:rPr>
        <w:t>формированию элементов планировочной структуры</w:t>
      </w:r>
    </w:p>
    <w:p w:rsidR="00992C48" w:rsidRPr="00A617A0" w:rsidRDefault="00FD01EA" w:rsidP="002723AE">
      <w:pPr>
        <w:pStyle w:val="affe"/>
        <w:spacing w:before="0" w:after="0"/>
        <w:ind w:firstLine="709"/>
        <w:rPr>
          <w:rFonts w:ascii="Times New Roman" w:hAnsi="Times New Roman"/>
        </w:rPr>
      </w:pPr>
      <w:r>
        <w:rPr>
          <w:noProof/>
        </w:rPr>
        <w:drawing>
          <wp:anchor distT="0" distB="0" distL="114300" distR="114300" simplePos="0" relativeHeight="251658240" behindDoc="0" locked="0" layoutInCell="1" allowOverlap="1" wp14:anchorId="6F7E3666" wp14:editId="57F9D0B4">
            <wp:simplePos x="0" y="0"/>
            <wp:positionH relativeFrom="column">
              <wp:posOffset>236220</wp:posOffset>
            </wp:positionH>
            <wp:positionV relativeFrom="paragraph">
              <wp:posOffset>133733</wp:posOffset>
            </wp:positionV>
            <wp:extent cx="5238000" cy="7873200"/>
            <wp:effectExtent l="19050" t="19050" r="20320" b="13970"/>
            <wp:wrapNone/>
            <wp:docPr id="2" name="Рисунок 2" descr="D:\Рабочий стол\КРТ_ЗПУ_2\5. Решение_о_принятии_КРТ\Мастер-план_КРТ_ЗПР-2_ГЧ+ДМ\7 Мастер-план_ КРТ_ЗПР-2_Г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КРТ_ЗПУ_2\5. Решение_о_принятии_КРТ\Мастер-план_КРТ_ЗПР-2_ГЧ+ДМ\7 Мастер-план_ КРТ_ЗПР-2_ГЧ.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057" t="1728" r="2400" b="4167"/>
                    <a:stretch/>
                  </pic:blipFill>
                  <pic:spPr bwMode="auto">
                    <a:xfrm>
                      <a:off x="0" y="0"/>
                      <a:ext cx="5238000" cy="7873200"/>
                    </a:xfrm>
                    <a:prstGeom prst="rect">
                      <a:avLst/>
                    </a:prstGeom>
                    <a:noFill/>
                    <a:ln w="9525" cap="flat" cmpd="sng" algn="ctr">
                      <a:solidFill>
                        <a:sysClr val="window" lastClr="FFFFFF">
                          <a:lumMod val="75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92C48" w:rsidRDefault="00992C48"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7268D2" w:rsidRDefault="007268D2" w:rsidP="00992C48">
      <w:pPr>
        <w:pStyle w:val="affe"/>
        <w:spacing w:before="0" w:after="0"/>
        <w:ind w:firstLine="0"/>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FD01EA" w:rsidRDefault="00FD01EA" w:rsidP="002723AE">
      <w:pPr>
        <w:pStyle w:val="affe"/>
        <w:spacing w:before="0" w:after="0"/>
        <w:ind w:firstLine="709"/>
        <w:rPr>
          <w:rFonts w:ascii="Times New Roman" w:hAnsi="Times New Roman"/>
          <w:lang w:val="en-US"/>
        </w:rPr>
      </w:pPr>
    </w:p>
    <w:p w:rsidR="008B6071" w:rsidRDefault="008B6071" w:rsidP="002723AE">
      <w:pPr>
        <w:pStyle w:val="affe"/>
        <w:spacing w:before="0" w:after="0"/>
        <w:ind w:firstLine="709"/>
        <w:rPr>
          <w:rFonts w:ascii="Times New Roman" w:hAnsi="Times New Roman"/>
          <w:lang w:val="en-US"/>
        </w:rPr>
      </w:pPr>
    </w:p>
    <w:p w:rsidR="008B6071" w:rsidRDefault="008B6071" w:rsidP="002723AE">
      <w:pPr>
        <w:pStyle w:val="affe"/>
        <w:spacing w:before="0" w:after="0"/>
        <w:ind w:firstLine="709"/>
        <w:rPr>
          <w:rFonts w:ascii="Times New Roman" w:hAnsi="Times New Roman"/>
          <w:lang w:val="en-US"/>
        </w:rPr>
      </w:pPr>
    </w:p>
    <w:p w:rsidR="008B6071" w:rsidRDefault="008B6071" w:rsidP="002723AE">
      <w:pPr>
        <w:pStyle w:val="affe"/>
        <w:spacing w:before="0" w:after="0"/>
        <w:ind w:firstLine="709"/>
        <w:rPr>
          <w:rFonts w:ascii="Times New Roman" w:hAnsi="Times New Roman"/>
          <w:lang w:val="en-US"/>
        </w:rPr>
      </w:pPr>
    </w:p>
    <w:p w:rsidR="008B6071" w:rsidRDefault="008B6071" w:rsidP="002723AE">
      <w:pPr>
        <w:pStyle w:val="affe"/>
        <w:spacing w:before="0" w:after="0"/>
        <w:ind w:firstLine="709"/>
        <w:rPr>
          <w:rFonts w:ascii="Times New Roman" w:hAnsi="Times New Roman"/>
          <w:lang w:val="en-US"/>
        </w:rPr>
      </w:pPr>
    </w:p>
    <w:p w:rsidR="008B6071" w:rsidRDefault="008B6071" w:rsidP="002723AE">
      <w:pPr>
        <w:pStyle w:val="affe"/>
        <w:spacing w:before="0" w:after="0"/>
        <w:ind w:firstLine="709"/>
        <w:rPr>
          <w:rFonts w:ascii="Times New Roman" w:hAnsi="Times New Roman"/>
          <w:lang w:val="en-US"/>
        </w:rPr>
      </w:pPr>
    </w:p>
    <w:p w:rsidR="008B6071" w:rsidRDefault="008B6071" w:rsidP="002723AE">
      <w:pPr>
        <w:pStyle w:val="affe"/>
        <w:spacing w:before="0" w:after="0"/>
        <w:ind w:firstLine="709"/>
        <w:rPr>
          <w:rFonts w:ascii="Times New Roman" w:hAnsi="Times New Roman"/>
          <w:lang w:val="en-US"/>
        </w:rPr>
      </w:pPr>
    </w:p>
    <w:p w:rsidR="008B6071" w:rsidRPr="008B6071" w:rsidRDefault="00C66375" w:rsidP="008B6071">
      <w:pPr>
        <w:ind w:firstLine="284"/>
        <w:jc w:val="both"/>
      </w:pPr>
      <w:r>
        <w:lastRenderedPageBreak/>
        <w:t xml:space="preserve">Также </w:t>
      </w:r>
      <w:r w:rsidR="008B6071" w:rsidRPr="008B6071">
        <w:t>предусматривается включения в предлагаемые границы комплексного развития земельных участков, входящих в различные элементы планировочной структуры. Земельный участок для организации проезда со стороны ул. Студенческая выходит за границы элемента планировочной структуры квартала. Данный участок является частью элемента планировочной структуры улично-дорожной сети.</w:t>
      </w:r>
    </w:p>
    <w:p w:rsidR="008B6071" w:rsidRPr="008B6071" w:rsidRDefault="008B6071" w:rsidP="008B6071">
      <w:pPr>
        <w:ind w:firstLine="284"/>
        <w:jc w:val="both"/>
      </w:pPr>
      <w:r w:rsidRPr="008B6071">
        <w:t xml:space="preserve">Организация проезда со стороны ул. Студенческая, в т.ч. устройство регулируемого перекрестка с пешеходным переходом в месте пересечения проезжих частей, устройство вертикального компенсатора через существующую теплотрассу, – является одним из основных принципиальных решений комплексного развития территории. </w:t>
      </w:r>
    </w:p>
    <w:p w:rsidR="00880123" w:rsidRPr="008B6071" w:rsidRDefault="008B6071" w:rsidP="008B6071">
      <w:pPr>
        <w:pStyle w:val="affe"/>
        <w:spacing w:before="0" w:after="0"/>
        <w:ind w:firstLine="709"/>
        <w:rPr>
          <w:rFonts w:ascii="Times New Roman" w:hAnsi="Times New Roman"/>
        </w:rPr>
      </w:pPr>
      <w:r w:rsidRPr="008B6071">
        <w:rPr>
          <w:rFonts w:ascii="Times New Roman" w:hAnsi="Times New Roman"/>
        </w:rPr>
        <w:t>Данное решение является необходимым и обоснованным в градостроительном, планировочном, экономическом плане, увязано с развитием всего участка и прилегающих объектов. Это обеспечивает население квартала устойчивыми транспортно-пешеходными связями, повышает социальную и коммерческую ценность территории, способствует развитию нового центра квартала, делает целесообразным размещение предприятий бытового обслуживания.</w:t>
      </w:r>
    </w:p>
    <w:sectPr w:rsidR="00880123" w:rsidRPr="008B6071" w:rsidSect="00BE0231">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644" w:rsidRDefault="00C77644" w:rsidP="007F43B8">
      <w:r>
        <w:separator/>
      </w:r>
    </w:p>
  </w:endnote>
  <w:endnote w:type="continuationSeparator" w:id="0">
    <w:p w:rsidR="00C77644" w:rsidRDefault="00C77644"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Pr="003929E1" w:rsidRDefault="00A617A0"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644" w:rsidRDefault="00C77644" w:rsidP="007F43B8">
      <w:r>
        <w:separator/>
      </w:r>
    </w:p>
  </w:footnote>
  <w:footnote w:type="continuationSeparator" w:id="0">
    <w:p w:rsidR="00C77644" w:rsidRDefault="00C77644"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Default="00A617A0"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A617A0" w:rsidRDefault="00A617A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A0" w:rsidRDefault="00A617A0"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C8023C">
      <w:rPr>
        <w:rStyle w:val="aff2"/>
        <w:noProof/>
      </w:rPr>
      <w:t>2</w:t>
    </w:r>
    <w:r>
      <w:rPr>
        <w:rStyle w:val="aff2"/>
      </w:rPr>
      <w:fldChar w:fldCharType="end"/>
    </w:r>
  </w:p>
  <w:p w:rsidR="00A617A0" w:rsidRDefault="00A617A0">
    <w:pPr>
      <w:pStyle w:val="ac"/>
      <w:jc w:val="center"/>
    </w:pPr>
  </w:p>
  <w:p w:rsidR="00A617A0" w:rsidRDefault="00A617A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2ABA9F84">
      <w:start w:val="1"/>
      <w:numFmt w:val="bullet"/>
      <w:pStyle w:val="S"/>
      <w:lvlText w:val=""/>
      <w:lvlJc w:val="left"/>
      <w:pPr>
        <w:ind w:left="1429" w:hanging="360"/>
      </w:pPr>
      <w:rPr>
        <w:rFonts w:ascii="Symbol" w:hAnsi="Symbol" w:hint="default"/>
      </w:rPr>
    </w:lvl>
    <w:lvl w:ilvl="1" w:tplc="F5D0E302" w:tentative="1">
      <w:start w:val="1"/>
      <w:numFmt w:val="bullet"/>
      <w:lvlText w:val="o"/>
      <w:lvlJc w:val="left"/>
      <w:pPr>
        <w:ind w:left="2149" w:hanging="360"/>
      </w:pPr>
      <w:rPr>
        <w:rFonts w:ascii="Courier New" w:hAnsi="Courier New" w:cs="Courier New" w:hint="default"/>
      </w:rPr>
    </w:lvl>
    <w:lvl w:ilvl="2" w:tplc="5636E2B2" w:tentative="1">
      <w:start w:val="1"/>
      <w:numFmt w:val="bullet"/>
      <w:lvlText w:val=""/>
      <w:lvlJc w:val="left"/>
      <w:pPr>
        <w:ind w:left="2869" w:hanging="360"/>
      </w:pPr>
      <w:rPr>
        <w:rFonts w:ascii="Wingdings" w:hAnsi="Wingdings" w:hint="default"/>
      </w:rPr>
    </w:lvl>
    <w:lvl w:ilvl="3" w:tplc="70C0E538" w:tentative="1">
      <w:start w:val="1"/>
      <w:numFmt w:val="bullet"/>
      <w:lvlText w:val=""/>
      <w:lvlJc w:val="left"/>
      <w:pPr>
        <w:ind w:left="3589" w:hanging="360"/>
      </w:pPr>
      <w:rPr>
        <w:rFonts w:ascii="Symbol" w:hAnsi="Symbol" w:hint="default"/>
      </w:rPr>
    </w:lvl>
    <w:lvl w:ilvl="4" w:tplc="1D98C240" w:tentative="1">
      <w:start w:val="1"/>
      <w:numFmt w:val="bullet"/>
      <w:lvlText w:val="o"/>
      <w:lvlJc w:val="left"/>
      <w:pPr>
        <w:ind w:left="4309" w:hanging="360"/>
      </w:pPr>
      <w:rPr>
        <w:rFonts w:ascii="Courier New" w:hAnsi="Courier New" w:cs="Courier New" w:hint="default"/>
      </w:rPr>
    </w:lvl>
    <w:lvl w:ilvl="5" w:tplc="97DC6470" w:tentative="1">
      <w:start w:val="1"/>
      <w:numFmt w:val="bullet"/>
      <w:lvlText w:val=""/>
      <w:lvlJc w:val="left"/>
      <w:pPr>
        <w:ind w:left="5029" w:hanging="360"/>
      </w:pPr>
      <w:rPr>
        <w:rFonts w:ascii="Wingdings" w:hAnsi="Wingdings" w:hint="default"/>
      </w:rPr>
    </w:lvl>
    <w:lvl w:ilvl="6" w:tplc="B67E6F50" w:tentative="1">
      <w:start w:val="1"/>
      <w:numFmt w:val="bullet"/>
      <w:lvlText w:val=""/>
      <w:lvlJc w:val="left"/>
      <w:pPr>
        <w:ind w:left="5749" w:hanging="360"/>
      </w:pPr>
      <w:rPr>
        <w:rFonts w:ascii="Symbol" w:hAnsi="Symbol" w:hint="default"/>
      </w:rPr>
    </w:lvl>
    <w:lvl w:ilvl="7" w:tplc="D6366F08" w:tentative="1">
      <w:start w:val="1"/>
      <w:numFmt w:val="bullet"/>
      <w:lvlText w:val="o"/>
      <w:lvlJc w:val="left"/>
      <w:pPr>
        <w:ind w:left="6469" w:hanging="360"/>
      </w:pPr>
      <w:rPr>
        <w:rFonts w:ascii="Courier New" w:hAnsi="Courier New" w:cs="Courier New" w:hint="default"/>
      </w:rPr>
    </w:lvl>
    <w:lvl w:ilvl="8" w:tplc="DEF63DC0"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18A6DA42">
      <w:start w:val="1"/>
      <w:numFmt w:val="bullet"/>
      <w:lvlText w:val=""/>
      <w:lvlJc w:val="left"/>
      <w:pPr>
        <w:ind w:left="1429" w:hanging="360"/>
      </w:pPr>
      <w:rPr>
        <w:rFonts w:ascii="Symbol" w:hAnsi="Symbol" w:hint="default"/>
      </w:rPr>
    </w:lvl>
    <w:lvl w:ilvl="1" w:tplc="BF9C4AA0" w:tentative="1">
      <w:start w:val="1"/>
      <w:numFmt w:val="bullet"/>
      <w:lvlText w:val="o"/>
      <w:lvlJc w:val="left"/>
      <w:pPr>
        <w:ind w:left="2149" w:hanging="360"/>
      </w:pPr>
      <w:rPr>
        <w:rFonts w:ascii="Courier New" w:hAnsi="Courier New" w:cs="Courier New" w:hint="default"/>
      </w:rPr>
    </w:lvl>
    <w:lvl w:ilvl="2" w:tplc="7414ACAE" w:tentative="1">
      <w:start w:val="1"/>
      <w:numFmt w:val="bullet"/>
      <w:lvlText w:val=""/>
      <w:lvlJc w:val="left"/>
      <w:pPr>
        <w:ind w:left="2869" w:hanging="360"/>
      </w:pPr>
      <w:rPr>
        <w:rFonts w:ascii="Wingdings" w:hAnsi="Wingdings" w:hint="default"/>
      </w:rPr>
    </w:lvl>
    <w:lvl w:ilvl="3" w:tplc="26EC6D92" w:tentative="1">
      <w:start w:val="1"/>
      <w:numFmt w:val="bullet"/>
      <w:lvlText w:val=""/>
      <w:lvlJc w:val="left"/>
      <w:pPr>
        <w:ind w:left="3589" w:hanging="360"/>
      </w:pPr>
      <w:rPr>
        <w:rFonts w:ascii="Symbol" w:hAnsi="Symbol" w:hint="default"/>
      </w:rPr>
    </w:lvl>
    <w:lvl w:ilvl="4" w:tplc="0778F2A6" w:tentative="1">
      <w:start w:val="1"/>
      <w:numFmt w:val="bullet"/>
      <w:lvlText w:val="o"/>
      <w:lvlJc w:val="left"/>
      <w:pPr>
        <w:ind w:left="4309" w:hanging="360"/>
      </w:pPr>
      <w:rPr>
        <w:rFonts w:ascii="Courier New" w:hAnsi="Courier New" w:cs="Courier New" w:hint="default"/>
      </w:rPr>
    </w:lvl>
    <w:lvl w:ilvl="5" w:tplc="67DA8A98" w:tentative="1">
      <w:start w:val="1"/>
      <w:numFmt w:val="bullet"/>
      <w:lvlText w:val=""/>
      <w:lvlJc w:val="left"/>
      <w:pPr>
        <w:ind w:left="5029" w:hanging="360"/>
      </w:pPr>
      <w:rPr>
        <w:rFonts w:ascii="Wingdings" w:hAnsi="Wingdings" w:hint="default"/>
      </w:rPr>
    </w:lvl>
    <w:lvl w:ilvl="6" w:tplc="7A08E040" w:tentative="1">
      <w:start w:val="1"/>
      <w:numFmt w:val="bullet"/>
      <w:lvlText w:val=""/>
      <w:lvlJc w:val="left"/>
      <w:pPr>
        <w:ind w:left="5749" w:hanging="360"/>
      </w:pPr>
      <w:rPr>
        <w:rFonts w:ascii="Symbol" w:hAnsi="Symbol" w:hint="default"/>
      </w:rPr>
    </w:lvl>
    <w:lvl w:ilvl="7" w:tplc="BCAEFA7C" w:tentative="1">
      <w:start w:val="1"/>
      <w:numFmt w:val="bullet"/>
      <w:lvlText w:val="o"/>
      <w:lvlJc w:val="left"/>
      <w:pPr>
        <w:ind w:left="6469" w:hanging="360"/>
      </w:pPr>
      <w:rPr>
        <w:rFonts w:ascii="Courier New" w:hAnsi="Courier New" w:cs="Courier New" w:hint="default"/>
      </w:rPr>
    </w:lvl>
    <w:lvl w:ilvl="8" w:tplc="18085768"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5AE"/>
    <w:rsid w:val="00081C06"/>
    <w:rsid w:val="00083408"/>
    <w:rsid w:val="00083F92"/>
    <w:rsid w:val="000847DE"/>
    <w:rsid w:val="00084C1A"/>
    <w:rsid w:val="00084DF2"/>
    <w:rsid w:val="00085594"/>
    <w:rsid w:val="000855A0"/>
    <w:rsid w:val="000901B2"/>
    <w:rsid w:val="00091F1C"/>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165"/>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76BA9"/>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14614"/>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23AE"/>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29E1"/>
    <w:rsid w:val="003940EC"/>
    <w:rsid w:val="0039638E"/>
    <w:rsid w:val="00396A0F"/>
    <w:rsid w:val="003A05DA"/>
    <w:rsid w:val="003B021F"/>
    <w:rsid w:val="003B7008"/>
    <w:rsid w:val="003C0A41"/>
    <w:rsid w:val="003D35BD"/>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1FB6"/>
    <w:rsid w:val="00462714"/>
    <w:rsid w:val="0046300B"/>
    <w:rsid w:val="004742B7"/>
    <w:rsid w:val="00475A45"/>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B72B8"/>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87C11"/>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3C5A"/>
    <w:rsid w:val="00614DB1"/>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5754"/>
    <w:rsid w:val="00666479"/>
    <w:rsid w:val="00671E76"/>
    <w:rsid w:val="00676262"/>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A59"/>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268D2"/>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7F4FF0"/>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80123"/>
    <w:rsid w:val="00895191"/>
    <w:rsid w:val="008963AE"/>
    <w:rsid w:val="00897638"/>
    <w:rsid w:val="008A01C4"/>
    <w:rsid w:val="008A54C8"/>
    <w:rsid w:val="008B13DE"/>
    <w:rsid w:val="008B156A"/>
    <w:rsid w:val="008B246B"/>
    <w:rsid w:val="008B6071"/>
    <w:rsid w:val="008B7452"/>
    <w:rsid w:val="008C2EE6"/>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C48"/>
    <w:rsid w:val="00992FDA"/>
    <w:rsid w:val="00994BE7"/>
    <w:rsid w:val="00994F4E"/>
    <w:rsid w:val="009A1192"/>
    <w:rsid w:val="009A43EC"/>
    <w:rsid w:val="009A70A9"/>
    <w:rsid w:val="009B69BD"/>
    <w:rsid w:val="009C376F"/>
    <w:rsid w:val="009C42AD"/>
    <w:rsid w:val="009C55AE"/>
    <w:rsid w:val="009D0528"/>
    <w:rsid w:val="009D0AB6"/>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6CD"/>
    <w:rsid w:val="00A05C99"/>
    <w:rsid w:val="00A123DF"/>
    <w:rsid w:val="00A15AFA"/>
    <w:rsid w:val="00A20AE2"/>
    <w:rsid w:val="00A21519"/>
    <w:rsid w:val="00A229E9"/>
    <w:rsid w:val="00A24695"/>
    <w:rsid w:val="00A32DDB"/>
    <w:rsid w:val="00A337A3"/>
    <w:rsid w:val="00A33C21"/>
    <w:rsid w:val="00A359A6"/>
    <w:rsid w:val="00A365CB"/>
    <w:rsid w:val="00A40356"/>
    <w:rsid w:val="00A40407"/>
    <w:rsid w:val="00A42E67"/>
    <w:rsid w:val="00A436BB"/>
    <w:rsid w:val="00A44033"/>
    <w:rsid w:val="00A446F1"/>
    <w:rsid w:val="00A44E36"/>
    <w:rsid w:val="00A50047"/>
    <w:rsid w:val="00A55AA3"/>
    <w:rsid w:val="00A55EB8"/>
    <w:rsid w:val="00A56493"/>
    <w:rsid w:val="00A5667A"/>
    <w:rsid w:val="00A617A0"/>
    <w:rsid w:val="00A61830"/>
    <w:rsid w:val="00A666DC"/>
    <w:rsid w:val="00A7012E"/>
    <w:rsid w:val="00A703F7"/>
    <w:rsid w:val="00A74414"/>
    <w:rsid w:val="00A754C9"/>
    <w:rsid w:val="00A75FF5"/>
    <w:rsid w:val="00A80781"/>
    <w:rsid w:val="00A81FEC"/>
    <w:rsid w:val="00A83500"/>
    <w:rsid w:val="00A87E3F"/>
    <w:rsid w:val="00A91539"/>
    <w:rsid w:val="00A9594B"/>
    <w:rsid w:val="00A96F7D"/>
    <w:rsid w:val="00A97E74"/>
    <w:rsid w:val="00AA127A"/>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6A23"/>
    <w:rsid w:val="00AF542F"/>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23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57E4E"/>
    <w:rsid w:val="00C636C8"/>
    <w:rsid w:val="00C66375"/>
    <w:rsid w:val="00C72B8A"/>
    <w:rsid w:val="00C73B41"/>
    <w:rsid w:val="00C76001"/>
    <w:rsid w:val="00C7643B"/>
    <w:rsid w:val="00C76FED"/>
    <w:rsid w:val="00C771F1"/>
    <w:rsid w:val="00C77644"/>
    <w:rsid w:val="00C8023C"/>
    <w:rsid w:val="00C83614"/>
    <w:rsid w:val="00C86286"/>
    <w:rsid w:val="00C86B14"/>
    <w:rsid w:val="00C9533F"/>
    <w:rsid w:val="00C95CF5"/>
    <w:rsid w:val="00CA44C1"/>
    <w:rsid w:val="00CA5243"/>
    <w:rsid w:val="00CA6BAE"/>
    <w:rsid w:val="00CB01B1"/>
    <w:rsid w:val="00CB0E01"/>
    <w:rsid w:val="00CB1427"/>
    <w:rsid w:val="00CC1AE5"/>
    <w:rsid w:val="00CC37AF"/>
    <w:rsid w:val="00CC37E6"/>
    <w:rsid w:val="00CC6692"/>
    <w:rsid w:val="00CC7957"/>
    <w:rsid w:val="00CD18DC"/>
    <w:rsid w:val="00CD3995"/>
    <w:rsid w:val="00CE0035"/>
    <w:rsid w:val="00CE18B9"/>
    <w:rsid w:val="00CE4BF6"/>
    <w:rsid w:val="00CE5D45"/>
    <w:rsid w:val="00CF0725"/>
    <w:rsid w:val="00CF0789"/>
    <w:rsid w:val="00CF2F05"/>
    <w:rsid w:val="00CF6D0A"/>
    <w:rsid w:val="00CF748D"/>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C44E0"/>
    <w:rsid w:val="00DC4D74"/>
    <w:rsid w:val="00DD17F7"/>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01EA"/>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17614640">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1119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2025-02-14T06:42:00Z</dcterms:created>
  <dcterms:modified xsi:type="dcterms:W3CDTF">2025-05-28T04:59:00Z</dcterms:modified>
</cp:coreProperties>
</file>