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317E61" w14:textId="77777777" w:rsidR="00A87F3A" w:rsidRDefault="00A87F3A">
      <w:pPr>
        <w:pBdr>
          <w:top w:val="nil"/>
          <w:left w:val="nil"/>
          <w:bottom w:val="nil"/>
          <w:right w:val="nil"/>
          <w:between w:val="nil"/>
        </w:pBdr>
        <w:tabs>
          <w:tab w:val="center" w:pos="5073"/>
          <w:tab w:val="left" w:pos="6360"/>
        </w:tabs>
        <w:ind w:left="6360"/>
        <w:rPr>
          <w:color w:val="000000"/>
          <w:sz w:val="24"/>
          <w:szCs w:val="24"/>
        </w:rPr>
      </w:pPr>
    </w:p>
    <w:p w14:paraId="19CA0EA1" w14:textId="77777777" w:rsidR="00A87F3A" w:rsidRDefault="00A87F3A">
      <w:pPr>
        <w:pBdr>
          <w:top w:val="nil"/>
          <w:left w:val="nil"/>
          <w:bottom w:val="nil"/>
          <w:right w:val="nil"/>
          <w:between w:val="nil"/>
        </w:pBdr>
        <w:tabs>
          <w:tab w:val="center" w:pos="5073"/>
          <w:tab w:val="left" w:pos="6360"/>
        </w:tabs>
        <w:ind w:left="6360"/>
        <w:rPr>
          <w:color w:val="000000"/>
          <w:sz w:val="24"/>
          <w:szCs w:val="24"/>
        </w:rPr>
      </w:pPr>
    </w:p>
    <w:p w14:paraId="77A00396" w14:textId="77777777" w:rsidR="00A87F3A" w:rsidRDefault="00A87F3A">
      <w:pPr>
        <w:pBdr>
          <w:top w:val="nil"/>
          <w:left w:val="nil"/>
          <w:bottom w:val="nil"/>
          <w:right w:val="nil"/>
          <w:between w:val="nil"/>
        </w:pBdr>
        <w:tabs>
          <w:tab w:val="center" w:pos="5073"/>
          <w:tab w:val="left" w:pos="6360"/>
        </w:tabs>
        <w:ind w:left="6360"/>
        <w:rPr>
          <w:color w:val="000000"/>
          <w:sz w:val="24"/>
          <w:szCs w:val="24"/>
        </w:rPr>
      </w:pPr>
    </w:p>
    <w:p w14:paraId="50B68E2C" w14:textId="77777777" w:rsidR="00A87F3A" w:rsidRDefault="00A87F3A" w:rsidP="00A87F3A">
      <w:pPr>
        <w:pBdr>
          <w:top w:val="nil"/>
          <w:left w:val="nil"/>
          <w:bottom w:val="nil"/>
          <w:right w:val="nil"/>
          <w:between w:val="nil"/>
        </w:pBdr>
        <w:tabs>
          <w:tab w:val="left" w:pos="4600"/>
          <w:tab w:val="center" w:pos="5073"/>
          <w:tab w:val="left" w:pos="6360"/>
        </w:tabs>
        <w:ind w:left="6360"/>
        <w:rPr>
          <w:color w:val="000000"/>
          <w:sz w:val="24"/>
          <w:szCs w:val="24"/>
        </w:rPr>
      </w:pPr>
    </w:p>
    <w:p w14:paraId="6D9DEAC5" w14:textId="77777777" w:rsidR="00A87F3A" w:rsidRDefault="00A87F3A" w:rsidP="005623A3">
      <w:pPr>
        <w:pBdr>
          <w:top w:val="nil"/>
          <w:left w:val="nil"/>
          <w:bottom w:val="nil"/>
          <w:right w:val="nil"/>
          <w:between w:val="nil"/>
        </w:pBdr>
        <w:tabs>
          <w:tab w:val="center" w:pos="5073"/>
          <w:tab w:val="left" w:pos="6360"/>
        </w:tabs>
        <w:jc w:val="right"/>
        <w:rPr>
          <w:color w:val="000000"/>
          <w:sz w:val="24"/>
          <w:szCs w:val="24"/>
        </w:rPr>
        <w:sectPr w:rsidR="00A87F3A" w:rsidSect="00310987">
          <w:headerReference w:type="default" r:id="rId9"/>
          <w:footerReference w:type="default" r:id="rId10"/>
          <w:pgSz w:w="11906" w:h="16838"/>
          <w:pgMar w:top="567" w:right="567" w:bottom="567" w:left="1418" w:header="284" w:footer="0" w:gutter="0"/>
          <w:pgNumType w:start="1"/>
          <w:cols w:num="2" w:space="285"/>
          <w:titlePg/>
        </w:sectPr>
      </w:pPr>
    </w:p>
    <w:p w14:paraId="59488B63" w14:textId="78D9BF34" w:rsidR="00AA2623" w:rsidRDefault="005623A3" w:rsidP="00AA2623">
      <w:pPr>
        <w:ind w:firstLine="5670"/>
        <w:rPr>
          <w:bCs/>
          <w:color w:val="000000"/>
          <w:sz w:val="24"/>
          <w:szCs w:val="24"/>
        </w:rPr>
      </w:pPr>
      <w:r>
        <w:rPr>
          <w:bCs/>
          <w:color w:val="000000"/>
          <w:sz w:val="24"/>
          <w:szCs w:val="24"/>
        </w:rPr>
        <w:lastRenderedPageBreak/>
        <w:t>Приложение № 1</w:t>
      </w:r>
    </w:p>
    <w:p w14:paraId="19662C36" w14:textId="4F1830C0" w:rsidR="005623A3" w:rsidRDefault="005623A3" w:rsidP="00AA2623">
      <w:pPr>
        <w:ind w:firstLine="5670"/>
        <w:rPr>
          <w:bCs/>
          <w:color w:val="000000"/>
          <w:sz w:val="24"/>
          <w:szCs w:val="24"/>
        </w:rPr>
      </w:pPr>
      <w:r>
        <w:rPr>
          <w:bCs/>
          <w:color w:val="000000"/>
          <w:sz w:val="24"/>
          <w:szCs w:val="24"/>
        </w:rPr>
        <w:t>к постановлению администрации</w:t>
      </w:r>
    </w:p>
    <w:p w14:paraId="7FBADE78" w14:textId="77777777" w:rsidR="005623A3" w:rsidRDefault="005623A3" w:rsidP="00AA2623">
      <w:pPr>
        <w:ind w:firstLine="5670"/>
        <w:rPr>
          <w:bCs/>
          <w:color w:val="000000"/>
          <w:sz w:val="24"/>
          <w:szCs w:val="24"/>
        </w:rPr>
      </w:pPr>
      <w:r>
        <w:rPr>
          <w:bCs/>
          <w:color w:val="000000"/>
          <w:sz w:val="24"/>
          <w:szCs w:val="24"/>
        </w:rPr>
        <w:t>города Благовещенска</w:t>
      </w:r>
    </w:p>
    <w:p w14:paraId="3EF58D0B" w14:textId="4DA4C53B" w:rsidR="005623A3" w:rsidRPr="005623A3" w:rsidRDefault="005623A3" w:rsidP="00AA2623">
      <w:pPr>
        <w:ind w:firstLine="5670"/>
        <w:rPr>
          <w:sz w:val="24"/>
          <w:szCs w:val="24"/>
          <w:u w:val="single"/>
        </w:rPr>
      </w:pPr>
      <w:r>
        <w:rPr>
          <w:bCs/>
          <w:color w:val="000000"/>
          <w:sz w:val="24"/>
          <w:szCs w:val="24"/>
        </w:rPr>
        <w:t xml:space="preserve">от  </w:t>
      </w:r>
      <w:r w:rsidR="00CD6507">
        <w:rPr>
          <w:bCs/>
          <w:color w:val="000000"/>
          <w:sz w:val="24"/>
          <w:szCs w:val="24"/>
        </w:rPr>
        <w:t>26.05.2025 № 2946</w:t>
      </w:r>
      <w:bookmarkStart w:id="0" w:name="_GoBack"/>
      <w:bookmarkEnd w:id="0"/>
      <w:r w:rsidRPr="005623A3">
        <w:rPr>
          <w:bCs/>
          <w:color w:val="FFFFFF" w:themeColor="background1"/>
          <w:sz w:val="24"/>
          <w:szCs w:val="24"/>
          <w:u w:val="single"/>
        </w:rPr>
        <w:t>.</w:t>
      </w:r>
    </w:p>
    <w:p w14:paraId="17982610" w14:textId="77777777" w:rsidR="00856E48" w:rsidRDefault="00856E48" w:rsidP="005623A3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8"/>
          <w:szCs w:val="28"/>
        </w:rPr>
      </w:pPr>
    </w:p>
    <w:p w14:paraId="54892BEB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  <w:sz w:val="28"/>
          <w:szCs w:val="28"/>
        </w:rPr>
      </w:pPr>
    </w:p>
    <w:p w14:paraId="42F90543" w14:textId="77777777" w:rsidR="00567BFB" w:rsidRPr="00AA2623" w:rsidRDefault="004B0EBD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  <w:sz w:val="28"/>
          <w:szCs w:val="28"/>
        </w:rPr>
      </w:pPr>
      <w:r w:rsidRPr="00AA2623">
        <w:rPr>
          <w:b/>
          <w:color w:val="000000"/>
          <w:sz w:val="28"/>
          <w:szCs w:val="28"/>
        </w:rPr>
        <w:t>ЗАДАНИЕ</w:t>
      </w:r>
    </w:p>
    <w:p w14:paraId="664BB6D3" w14:textId="77777777" w:rsidR="00567BFB" w:rsidRPr="00AA2623" w:rsidRDefault="004B0EBD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8"/>
          <w:szCs w:val="28"/>
        </w:rPr>
      </w:pPr>
      <w:r w:rsidRPr="00AA2623">
        <w:rPr>
          <w:color w:val="000000"/>
          <w:sz w:val="28"/>
          <w:szCs w:val="28"/>
        </w:rPr>
        <w:t xml:space="preserve">на подготовку документации по планировке </w:t>
      </w:r>
      <w:r w:rsidR="00447BD2" w:rsidRPr="00AA2623">
        <w:rPr>
          <w:color w:val="000000"/>
          <w:sz w:val="28"/>
          <w:szCs w:val="28"/>
        </w:rPr>
        <w:t>территории</w:t>
      </w:r>
    </w:p>
    <w:p w14:paraId="01B1B48B" w14:textId="6098D244" w:rsidR="00447BD2" w:rsidRPr="00AA2623" w:rsidRDefault="00447BD2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8"/>
          <w:szCs w:val="28"/>
        </w:rPr>
      </w:pPr>
      <w:r w:rsidRPr="00AA2623">
        <w:rPr>
          <w:color w:val="000000"/>
          <w:sz w:val="28"/>
          <w:szCs w:val="28"/>
        </w:rPr>
        <w:t xml:space="preserve">в составе проекта планировки </w:t>
      </w:r>
      <w:r w:rsidR="00E00621" w:rsidRPr="00AA2623">
        <w:rPr>
          <w:color w:val="000000"/>
          <w:sz w:val="28"/>
          <w:szCs w:val="28"/>
        </w:rPr>
        <w:t xml:space="preserve">территории </w:t>
      </w:r>
      <w:r w:rsidRPr="00AA2623">
        <w:rPr>
          <w:color w:val="000000"/>
          <w:sz w:val="28"/>
          <w:szCs w:val="28"/>
        </w:rPr>
        <w:t>и проекта межевания</w:t>
      </w:r>
      <w:r w:rsidR="00E00621" w:rsidRPr="00AA2623">
        <w:rPr>
          <w:color w:val="000000"/>
          <w:sz w:val="28"/>
          <w:szCs w:val="28"/>
        </w:rPr>
        <w:t xml:space="preserve"> территории</w:t>
      </w:r>
    </w:p>
    <w:p w14:paraId="1967DD97" w14:textId="77777777" w:rsidR="00567BFB" w:rsidRPr="00AA2623" w:rsidRDefault="00F12431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8"/>
          <w:szCs w:val="28"/>
        </w:rPr>
      </w:pPr>
      <w:r w:rsidRPr="00AA2623">
        <w:rPr>
          <w:color w:val="000000"/>
          <w:sz w:val="28"/>
          <w:szCs w:val="28"/>
        </w:rPr>
        <w:t>квартала 10</w:t>
      </w:r>
      <w:r w:rsidR="004B0EBD" w:rsidRPr="00AA2623">
        <w:rPr>
          <w:color w:val="000000"/>
          <w:sz w:val="28"/>
          <w:szCs w:val="28"/>
        </w:rPr>
        <w:t xml:space="preserve"> города Благовещенска</w:t>
      </w:r>
    </w:p>
    <w:p w14:paraId="40AC99F6" w14:textId="77777777" w:rsidR="00567BFB" w:rsidRDefault="00567BFB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tbl>
      <w:tblPr>
        <w:tblStyle w:val="a5"/>
        <w:tblW w:w="10112" w:type="dxa"/>
        <w:jc w:val="center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450"/>
        <w:gridCol w:w="6662"/>
      </w:tblGrid>
      <w:tr w:rsidR="00567BFB" w:rsidRPr="00AA2623" w14:paraId="478C9992" w14:textId="77777777" w:rsidTr="00856E48">
        <w:trPr>
          <w:trHeight w:val="20"/>
          <w:jc w:val="center"/>
        </w:trPr>
        <w:tc>
          <w:tcPr>
            <w:tcW w:w="3450" w:type="dxa"/>
          </w:tcPr>
          <w:p w14:paraId="389B5460" w14:textId="77777777" w:rsidR="00567BFB" w:rsidRPr="00AA2623" w:rsidRDefault="004B0EBD" w:rsidP="00856E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2"/>
              <w:rPr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 xml:space="preserve">1. Вид </w:t>
            </w:r>
            <w:r w:rsidR="00A51840" w:rsidRPr="00AA2623">
              <w:rPr>
                <w:b/>
                <w:color w:val="000000"/>
                <w:sz w:val="28"/>
                <w:szCs w:val="28"/>
              </w:rPr>
              <w:t xml:space="preserve">разрабатываемой </w:t>
            </w:r>
            <w:r w:rsidRPr="00AA2623">
              <w:rPr>
                <w:b/>
                <w:color w:val="000000"/>
                <w:sz w:val="28"/>
                <w:szCs w:val="28"/>
              </w:rPr>
              <w:t>документации</w:t>
            </w:r>
          </w:p>
        </w:tc>
        <w:tc>
          <w:tcPr>
            <w:tcW w:w="6662" w:type="dxa"/>
            <w:vAlign w:val="center"/>
          </w:tcPr>
          <w:p w14:paraId="3A00B0D4" w14:textId="27068768" w:rsidR="00567BFB" w:rsidRPr="00AA2623" w:rsidRDefault="00F86062" w:rsidP="00227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999999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Документация по </w:t>
            </w:r>
            <w:r w:rsidR="004B0EBD" w:rsidRPr="00AA2623">
              <w:rPr>
                <w:color w:val="000000"/>
                <w:sz w:val="28"/>
                <w:szCs w:val="28"/>
              </w:rPr>
              <w:t>планировк</w:t>
            </w:r>
            <w:r w:rsidR="00447BD2" w:rsidRPr="00AA2623">
              <w:rPr>
                <w:color w:val="000000"/>
                <w:sz w:val="28"/>
                <w:szCs w:val="28"/>
              </w:rPr>
              <w:t>е</w:t>
            </w:r>
            <w:r w:rsidR="004B0EBD" w:rsidRPr="00AA2623">
              <w:rPr>
                <w:color w:val="000000"/>
                <w:sz w:val="28"/>
                <w:szCs w:val="28"/>
              </w:rPr>
              <w:t xml:space="preserve"> </w:t>
            </w:r>
            <w:r w:rsidR="00447BD2" w:rsidRPr="00AA2623">
              <w:rPr>
                <w:color w:val="000000"/>
                <w:sz w:val="28"/>
                <w:szCs w:val="28"/>
              </w:rPr>
              <w:t xml:space="preserve">территории в составе проекта планировки </w:t>
            </w:r>
            <w:proofErr w:type="spellStart"/>
            <w:r w:rsidR="00E00621" w:rsidRPr="00AA2623">
              <w:rPr>
                <w:color w:val="000000"/>
                <w:sz w:val="28"/>
                <w:szCs w:val="28"/>
              </w:rPr>
              <w:t>трритории</w:t>
            </w:r>
            <w:proofErr w:type="spellEnd"/>
            <w:r w:rsidR="00E00621" w:rsidRPr="00AA2623">
              <w:rPr>
                <w:color w:val="000000"/>
                <w:sz w:val="28"/>
                <w:szCs w:val="28"/>
              </w:rPr>
              <w:t xml:space="preserve"> </w:t>
            </w:r>
            <w:r w:rsidR="00447BD2" w:rsidRPr="00AA2623">
              <w:rPr>
                <w:color w:val="000000"/>
                <w:sz w:val="28"/>
                <w:szCs w:val="28"/>
              </w:rPr>
              <w:t>и проекта межевания</w:t>
            </w:r>
            <w:r w:rsidR="006A7BBC" w:rsidRPr="00AA2623">
              <w:rPr>
                <w:color w:val="000000"/>
                <w:sz w:val="28"/>
                <w:szCs w:val="28"/>
              </w:rPr>
              <w:t xml:space="preserve"> </w:t>
            </w:r>
            <w:r w:rsidR="00B842B0" w:rsidRPr="00AA2623">
              <w:rPr>
                <w:color w:val="000000"/>
                <w:sz w:val="28"/>
                <w:szCs w:val="28"/>
              </w:rPr>
              <w:t xml:space="preserve">территории </w:t>
            </w:r>
            <w:r w:rsidR="00E479A7" w:rsidRPr="00AA2623">
              <w:rPr>
                <w:color w:val="000000"/>
                <w:sz w:val="28"/>
                <w:szCs w:val="28"/>
              </w:rPr>
              <w:t xml:space="preserve">квартала </w:t>
            </w:r>
            <w:r w:rsidR="00F12431" w:rsidRPr="00AA2623">
              <w:rPr>
                <w:color w:val="000000"/>
                <w:sz w:val="28"/>
                <w:szCs w:val="28"/>
              </w:rPr>
              <w:t>10</w:t>
            </w:r>
            <w:r w:rsidR="004B0EBD" w:rsidRPr="00AA2623">
              <w:rPr>
                <w:color w:val="000000"/>
                <w:sz w:val="28"/>
                <w:szCs w:val="28"/>
              </w:rPr>
              <w:t xml:space="preserve"> города Благовещенска.</w:t>
            </w:r>
          </w:p>
        </w:tc>
      </w:tr>
      <w:tr w:rsidR="00F86062" w:rsidRPr="00AA2623" w14:paraId="65A8EADF" w14:textId="77777777" w:rsidTr="00856E48">
        <w:trPr>
          <w:trHeight w:val="20"/>
          <w:jc w:val="center"/>
        </w:trPr>
        <w:tc>
          <w:tcPr>
            <w:tcW w:w="3450" w:type="dxa"/>
          </w:tcPr>
          <w:p w14:paraId="77EC46BC" w14:textId="77777777" w:rsidR="00F86062" w:rsidRPr="00AA2623" w:rsidRDefault="00F86062" w:rsidP="00A5184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2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 xml:space="preserve">2. </w:t>
            </w:r>
            <w:r w:rsidR="00A51840" w:rsidRPr="00AA2623">
              <w:rPr>
                <w:b/>
                <w:color w:val="000000"/>
                <w:sz w:val="28"/>
                <w:szCs w:val="28"/>
              </w:rPr>
              <w:t>Инициатор подготовки документации по планировке территории</w:t>
            </w:r>
          </w:p>
        </w:tc>
        <w:tc>
          <w:tcPr>
            <w:tcW w:w="6662" w:type="dxa"/>
            <w:vAlign w:val="center"/>
          </w:tcPr>
          <w:p w14:paraId="3E628C30" w14:textId="0F23A2EB" w:rsidR="00F86062" w:rsidRPr="00AA2623" w:rsidRDefault="00F12431" w:rsidP="004F07A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Общество с ограниченной ответственностью «Специализированный застройщик МЕГАТЕК-СТРОЙ-КОМФОРТ». Юридический адрес: 675000 г. Благовещенск, ул. Зейская,134, оф 601, ИНН  2801264672, ОГРН 1212800004779, электронная почта: </w:t>
            </w:r>
            <w:r w:rsidR="00F10250" w:rsidRPr="00AA2623">
              <w:rPr>
                <w:color w:val="000000"/>
                <w:sz w:val="28"/>
                <w:szCs w:val="28"/>
              </w:rPr>
              <w:t>megatek-pto@yandex.ru</w:t>
            </w:r>
          </w:p>
        </w:tc>
      </w:tr>
      <w:tr w:rsidR="00F86062" w:rsidRPr="00AA2623" w14:paraId="58FD41B8" w14:textId="77777777" w:rsidTr="00856E48">
        <w:trPr>
          <w:trHeight w:val="20"/>
          <w:jc w:val="center"/>
        </w:trPr>
        <w:tc>
          <w:tcPr>
            <w:tcW w:w="3450" w:type="dxa"/>
          </w:tcPr>
          <w:p w14:paraId="1C475A42" w14:textId="77777777" w:rsidR="00F86062" w:rsidRPr="00AA2623" w:rsidRDefault="00A51840" w:rsidP="00A5184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2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>3.</w:t>
            </w:r>
            <w:r w:rsidR="00F86062" w:rsidRPr="00AA2623">
              <w:rPr>
                <w:b/>
                <w:color w:val="000000"/>
                <w:sz w:val="28"/>
                <w:szCs w:val="28"/>
              </w:rPr>
              <w:t>Источник</w:t>
            </w:r>
            <w:r w:rsidRPr="00AA2623">
              <w:rPr>
                <w:b/>
                <w:color w:val="000000"/>
                <w:sz w:val="28"/>
                <w:szCs w:val="28"/>
              </w:rPr>
              <w:t xml:space="preserve"> </w:t>
            </w:r>
            <w:r w:rsidR="00F86062" w:rsidRPr="00AA2623">
              <w:rPr>
                <w:b/>
                <w:color w:val="000000"/>
                <w:sz w:val="28"/>
                <w:szCs w:val="28"/>
              </w:rPr>
              <w:t>финансирования работ по подготовке документации по планировке территории</w:t>
            </w:r>
          </w:p>
        </w:tc>
        <w:tc>
          <w:tcPr>
            <w:tcW w:w="6662" w:type="dxa"/>
            <w:vAlign w:val="center"/>
          </w:tcPr>
          <w:p w14:paraId="785E695E" w14:textId="77777777" w:rsidR="00F86062" w:rsidRPr="00AA2623" w:rsidRDefault="00F86062" w:rsidP="00F124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Собственные средства юридического лица </w:t>
            </w:r>
            <w:r w:rsidR="00F12431" w:rsidRPr="00AA2623">
              <w:rPr>
                <w:color w:val="000000"/>
                <w:sz w:val="28"/>
                <w:szCs w:val="28"/>
              </w:rPr>
              <w:t xml:space="preserve">Общество с ограниченной ответственностью «Специализированный застройщик МЕГАТЕК-СТРОЙ-КОМФОРТ». Юридический адрес: 675000 г. Благовещенск, ул. Зейская,134, оф 601, ИНН  2801264672, электронная почта: </w:t>
            </w:r>
            <w:r w:rsidR="00F10250" w:rsidRPr="00AA2623">
              <w:rPr>
                <w:color w:val="000000"/>
                <w:sz w:val="28"/>
                <w:szCs w:val="28"/>
              </w:rPr>
              <w:t>megatek-pto@yandex.ru</w:t>
            </w:r>
          </w:p>
        </w:tc>
      </w:tr>
      <w:tr w:rsidR="00313515" w:rsidRPr="00AA2623" w14:paraId="59EC3EAD" w14:textId="77777777" w:rsidTr="00856E48">
        <w:trPr>
          <w:trHeight w:val="20"/>
          <w:jc w:val="center"/>
        </w:trPr>
        <w:tc>
          <w:tcPr>
            <w:tcW w:w="3450" w:type="dxa"/>
          </w:tcPr>
          <w:p w14:paraId="06CF1261" w14:textId="77777777" w:rsidR="00313515" w:rsidRPr="00AA2623" w:rsidRDefault="00313515" w:rsidP="00A5184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2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 xml:space="preserve">4. </w:t>
            </w:r>
            <w:proofErr w:type="gramStart"/>
            <w:r w:rsidRPr="00AA2623">
              <w:rPr>
                <w:b/>
                <w:color w:val="000000"/>
                <w:sz w:val="28"/>
                <w:szCs w:val="28"/>
              </w:rPr>
              <w:t>Вид и наименование планируемого к размещению объекта капитального строительства, его основные характеристики (назначение,</w:t>
            </w:r>
            <w:proofErr w:type="gramEnd"/>
          </w:p>
          <w:p w14:paraId="5100C13E" w14:textId="77777777" w:rsidR="00313515" w:rsidRPr="00AA2623" w:rsidRDefault="00313515" w:rsidP="00A5184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>местоположение, площадь объекта капитального строительства и др.)</w:t>
            </w:r>
          </w:p>
        </w:tc>
        <w:tc>
          <w:tcPr>
            <w:tcW w:w="6662" w:type="dxa"/>
            <w:vAlign w:val="center"/>
          </w:tcPr>
          <w:p w14:paraId="25025598" w14:textId="77777777" w:rsidR="00F12431" w:rsidRPr="00AA2623" w:rsidRDefault="00F12431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Школа на 750 мест – общая площадь здания ~7620 кв.м.*</w:t>
            </w:r>
          </w:p>
          <w:p w14:paraId="659A7B89" w14:textId="1F97B42D" w:rsidR="00F12431" w:rsidRPr="00AA2623" w:rsidRDefault="00F12431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Жилой комплекс с подземной стоянкой закрытого типа – общая площадь квартир ~ 1</w:t>
            </w:r>
            <w:r w:rsidR="001851E6" w:rsidRPr="00AA2623">
              <w:rPr>
                <w:color w:val="000000"/>
                <w:sz w:val="28"/>
                <w:szCs w:val="28"/>
              </w:rPr>
              <w:t>7253,2</w:t>
            </w:r>
            <w:r w:rsidRPr="00AA2623">
              <w:rPr>
                <w:color w:val="000000"/>
                <w:sz w:val="28"/>
                <w:szCs w:val="28"/>
              </w:rPr>
              <w:t xml:space="preserve"> </w:t>
            </w:r>
            <w:r w:rsidR="00735261" w:rsidRPr="00AA2623">
              <w:rPr>
                <w:color w:val="000000"/>
                <w:sz w:val="28"/>
                <w:szCs w:val="28"/>
              </w:rPr>
              <w:t>*</w:t>
            </w:r>
          </w:p>
          <w:p w14:paraId="7282365F" w14:textId="77777777" w:rsidR="00735261" w:rsidRPr="00AA2623" w:rsidRDefault="00735261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Многоквартирный жилой дом со встроенными нежилыми помещениями и подземной автостоянкой - общая площадь квартир ~ 16770,71 *</w:t>
            </w:r>
          </w:p>
          <w:p w14:paraId="086CC12B" w14:textId="77777777" w:rsidR="00735261" w:rsidRPr="00AA2623" w:rsidRDefault="00735261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Магазин – общей площадью -1289,2*</w:t>
            </w:r>
          </w:p>
          <w:p w14:paraId="4F3B3C67" w14:textId="77777777" w:rsidR="00735261" w:rsidRPr="00AA2623" w:rsidRDefault="00735261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Две трансформаторные подстанции</w:t>
            </w:r>
          </w:p>
          <w:p w14:paraId="2E891496" w14:textId="77777777" w:rsidR="00313515" w:rsidRPr="00AA2623" w:rsidRDefault="008B4980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* в</w:t>
            </w:r>
            <w:r w:rsidR="00313515" w:rsidRPr="00AA2623">
              <w:rPr>
                <w:color w:val="000000"/>
                <w:sz w:val="28"/>
                <w:szCs w:val="28"/>
              </w:rPr>
              <w:t>се показатели будут уточнены при подготовке документации по планировке территории</w:t>
            </w:r>
          </w:p>
          <w:p w14:paraId="5BE777D0" w14:textId="77777777" w:rsidR="00313515" w:rsidRPr="00AA2623" w:rsidRDefault="00313515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313515" w:rsidRPr="00AA2623" w14:paraId="4724C0F3" w14:textId="77777777" w:rsidTr="00856E48">
        <w:trPr>
          <w:trHeight w:val="20"/>
          <w:jc w:val="center"/>
        </w:trPr>
        <w:tc>
          <w:tcPr>
            <w:tcW w:w="3450" w:type="dxa"/>
          </w:tcPr>
          <w:p w14:paraId="572D6410" w14:textId="77777777" w:rsidR="00313515" w:rsidRPr="00AA2623" w:rsidRDefault="00313515" w:rsidP="00A5184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2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 xml:space="preserve">5. Поселения, муниципальные округа, городские округа, муниципальные районы, субъекты Российской Федерации, в отношении территорий которых </w:t>
            </w:r>
            <w:r w:rsidRPr="00AA2623">
              <w:rPr>
                <w:b/>
                <w:color w:val="000000"/>
                <w:sz w:val="28"/>
                <w:szCs w:val="28"/>
              </w:rPr>
              <w:lastRenderedPageBreak/>
              <w:t>осуществляется подготовка документации по планировке территории</w:t>
            </w:r>
          </w:p>
        </w:tc>
        <w:tc>
          <w:tcPr>
            <w:tcW w:w="6662" w:type="dxa"/>
            <w:vAlign w:val="center"/>
          </w:tcPr>
          <w:p w14:paraId="0364A544" w14:textId="4D09D834" w:rsidR="00313515" w:rsidRPr="00AA2623" w:rsidRDefault="00313515" w:rsidP="0073526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lastRenderedPageBreak/>
              <w:t>Амурская область,</w:t>
            </w:r>
            <w:r w:rsidR="00A7030F" w:rsidRPr="00AA2623">
              <w:rPr>
                <w:color w:val="000000"/>
                <w:sz w:val="28"/>
                <w:szCs w:val="28"/>
              </w:rPr>
              <w:t xml:space="preserve"> </w:t>
            </w:r>
            <w:r w:rsidR="00E00621" w:rsidRPr="00AA2623">
              <w:rPr>
                <w:color w:val="000000"/>
                <w:sz w:val="28"/>
                <w:szCs w:val="28"/>
              </w:rPr>
              <w:t>городской округ</w:t>
            </w:r>
            <w:r w:rsidRPr="00AA2623">
              <w:rPr>
                <w:color w:val="000000"/>
                <w:sz w:val="28"/>
                <w:szCs w:val="28"/>
              </w:rPr>
              <w:t xml:space="preserve"> город</w:t>
            </w:r>
            <w:r w:rsidR="00E00621" w:rsidRPr="00AA2623">
              <w:rPr>
                <w:color w:val="000000"/>
                <w:sz w:val="28"/>
                <w:szCs w:val="28"/>
              </w:rPr>
              <w:t>а</w:t>
            </w:r>
            <w:r w:rsidRPr="00AA2623">
              <w:rPr>
                <w:color w:val="000000"/>
                <w:sz w:val="28"/>
                <w:szCs w:val="28"/>
              </w:rPr>
              <w:t xml:space="preserve"> Благовещенск,</w:t>
            </w:r>
            <w:r w:rsidR="00A7030F" w:rsidRPr="00AA2623">
              <w:rPr>
                <w:color w:val="000000"/>
                <w:sz w:val="28"/>
                <w:szCs w:val="28"/>
              </w:rPr>
              <w:t xml:space="preserve"> </w:t>
            </w:r>
            <w:r w:rsidR="00447BD2" w:rsidRPr="00AA2623">
              <w:rPr>
                <w:color w:val="000000"/>
                <w:sz w:val="28"/>
                <w:szCs w:val="28"/>
              </w:rPr>
              <w:t>территории</w:t>
            </w:r>
            <w:r w:rsidRPr="00AA2623">
              <w:rPr>
                <w:color w:val="000000"/>
                <w:sz w:val="28"/>
                <w:szCs w:val="28"/>
              </w:rPr>
              <w:t xml:space="preserve"> квартал</w:t>
            </w:r>
            <w:r w:rsidR="00E00621" w:rsidRPr="00AA2623">
              <w:rPr>
                <w:color w:val="000000"/>
                <w:sz w:val="28"/>
                <w:szCs w:val="28"/>
              </w:rPr>
              <w:t>а</w:t>
            </w:r>
            <w:r w:rsidRPr="00AA2623">
              <w:rPr>
                <w:color w:val="000000"/>
                <w:sz w:val="28"/>
                <w:szCs w:val="28"/>
              </w:rPr>
              <w:t xml:space="preserve"> </w:t>
            </w:r>
            <w:r w:rsidR="00735261" w:rsidRPr="00AA2623">
              <w:rPr>
                <w:color w:val="000000"/>
                <w:sz w:val="28"/>
                <w:szCs w:val="28"/>
              </w:rPr>
              <w:t>10</w:t>
            </w:r>
          </w:p>
        </w:tc>
      </w:tr>
      <w:tr w:rsidR="003E5F07" w:rsidRPr="00AA2623" w14:paraId="4A345E21" w14:textId="77777777" w:rsidTr="00856E48">
        <w:trPr>
          <w:trHeight w:val="20"/>
          <w:jc w:val="center"/>
        </w:trPr>
        <w:tc>
          <w:tcPr>
            <w:tcW w:w="3450" w:type="dxa"/>
          </w:tcPr>
          <w:p w14:paraId="680AFA4C" w14:textId="77777777" w:rsidR="003E5F07" w:rsidRPr="00AA2623" w:rsidRDefault="003E5F07" w:rsidP="00856E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2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lastRenderedPageBreak/>
              <w:t>6. Состав документации по планировке территории</w:t>
            </w:r>
          </w:p>
        </w:tc>
        <w:tc>
          <w:tcPr>
            <w:tcW w:w="6662" w:type="dxa"/>
            <w:vAlign w:val="center"/>
          </w:tcPr>
          <w:p w14:paraId="08313584" w14:textId="77777777" w:rsidR="003E5F07" w:rsidRPr="00AA2623" w:rsidRDefault="003E5F07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>Подготовка документации по планировке территории в составе: проект планировки и проект межевания территории осуществляется:</w:t>
            </w:r>
          </w:p>
          <w:p w14:paraId="62DEBEC0" w14:textId="77777777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- в соответствии с системой координат, используемой для ведения Единого государственного реестра недвижимости (МСК-28);</w:t>
            </w:r>
          </w:p>
          <w:p w14:paraId="1648B5A0" w14:textId="77777777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- с использованием цифровых топографических карт, цифровых топографических планов;</w:t>
            </w:r>
          </w:p>
          <w:p w14:paraId="7E6C87D9" w14:textId="77777777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- в соответствии с материалами и результатами инженерных изысканий.</w:t>
            </w:r>
          </w:p>
          <w:p w14:paraId="24A49009" w14:textId="5C026FE8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- в соответствии с Приказом Министерства строительства и архитектуры </w:t>
            </w:r>
            <w:r w:rsidR="00E00621" w:rsidRPr="00AA2623">
              <w:rPr>
                <w:color w:val="000000"/>
                <w:sz w:val="28"/>
                <w:szCs w:val="28"/>
              </w:rPr>
              <w:t xml:space="preserve">Амурской области </w:t>
            </w:r>
            <w:r w:rsidRPr="00AA2623">
              <w:rPr>
                <w:color w:val="000000"/>
                <w:sz w:val="28"/>
                <w:szCs w:val="28"/>
              </w:rPr>
              <w:t>от 11.01.2024 №</w:t>
            </w:r>
            <w:r w:rsidR="00E00621" w:rsidRPr="00AA2623">
              <w:rPr>
                <w:color w:val="000000"/>
                <w:sz w:val="28"/>
                <w:szCs w:val="28"/>
              </w:rPr>
              <w:t xml:space="preserve"> </w:t>
            </w:r>
            <w:r w:rsidRPr="00AA2623">
              <w:rPr>
                <w:color w:val="000000"/>
                <w:sz w:val="28"/>
                <w:szCs w:val="28"/>
              </w:rPr>
              <w:t>7-</w:t>
            </w:r>
            <w:r w:rsidR="00E00621" w:rsidRPr="00AA2623">
              <w:rPr>
                <w:color w:val="000000"/>
                <w:sz w:val="28"/>
                <w:szCs w:val="28"/>
              </w:rPr>
              <w:t>О</w:t>
            </w:r>
            <w:r w:rsidRPr="00AA2623">
              <w:rPr>
                <w:color w:val="000000"/>
                <w:sz w:val="28"/>
                <w:szCs w:val="28"/>
              </w:rPr>
              <w:t>Д «Об утверждении технических требований к градостроительной документации Амурской области»</w:t>
            </w:r>
          </w:p>
          <w:p w14:paraId="58367B04" w14:textId="77777777" w:rsidR="008B4980" w:rsidRPr="00AA2623" w:rsidRDefault="008B4980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</w:p>
          <w:p w14:paraId="1477854D" w14:textId="77777777" w:rsidR="003E5F07" w:rsidRPr="00AA2623" w:rsidRDefault="003E5F07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 xml:space="preserve">Проект планировки и межевания территории должен состоять из основной части, подлежащей </w:t>
            </w:r>
            <w:proofErr w:type="spellStart"/>
            <w:r w:rsidRPr="00AA2623">
              <w:rPr>
                <w:b/>
                <w:color w:val="000000"/>
                <w:sz w:val="28"/>
                <w:szCs w:val="28"/>
              </w:rPr>
              <w:t>утверяедению</w:t>
            </w:r>
            <w:proofErr w:type="spellEnd"/>
            <w:r w:rsidRPr="00AA2623">
              <w:rPr>
                <w:b/>
                <w:color w:val="000000"/>
                <w:sz w:val="28"/>
                <w:szCs w:val="28"/>
              </w:rPr>
              <w:t>, и материалов по ее обоснованию.</w:t>
            </w:r>
          </w:p>
          <w:p w14:paraId="48419F02" w14:textId="77777777" w:rsidR="008B4980" w:rsidRPr="00AA2623" w:rsidRDefault="008B4980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</w:p>
          <w:p w14:paraId="187DE6DF" w14:textId="77777777" w:rsidR="003E5F07" w:rsidRPr="00AA2623" w:rsidRDefault="003E5F07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>Основная часть проекта планировки территории должна включать:</w:t>
            </w:r>
          </w:p>
          <w:p w14:paraId="2F809928" w14:textId="77777777" w:rsidR="00E00621" w:rsidRPr="00AA2623" w:rsidRDefault="00E00621" w:rsidP="00E3610C">
            <w:pPr>
              <w:shd w:val="clear" w:color="auto" w:fill="FFFFFF"/>
              <w:spacing w:before="210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1) чертеж или чертежи планировки территории, на которых отображаются:</w:t>
            </w:r>
          </w:p>
          <w:p w14:paraId="74DEAE28" w14:textId="264AC1EA" w:rsidR="00E00621" w:rsidRPr="00AA2623" w:rsidRDefault="00E00621" w:rsidP="00E00621">
            <w:pPr>
              <w:jc w:val="both"/>
              <w:rPr>
                <w:sz w:val="28"/>
                <w:szCs w:val="28"/>
              </w:rPr>
            </w:pPr>
            <w:r w:rsidRPr="00AA2623">
              <w:rPr>
                <w:sz w:val="28"/>
                <w:szCs w:val="28"/>
              </w:rPr>
              <w:t>а) красные линии (в случае их установления, изменения);</w:t>
            </w:r>
          </w:p>
          <w:p w14:paraId="1DCC32F0" w14:textId="77777777" w:rsidR="00E00621" w:rsidRPr="00AA2623" w:rsidRDefault="00E00621" w:rsidP="00E00621">
            <w:pPr>
              <w:jc w:val="both"/>
              <w:rPr>
                <w:sz w:val="28"/>
                <w:szCs w:val="28"/>
              </w:rPr>
            </w:pPr>
            <w:r w:rsidRPr="00AA2623">
              <w:rPr>
                <w:sz w:val="28"/>
                <w:szCs w:val="28"/>
              </w:rPr>
              <w:t>б) границы существующих (при наличии) и планируемых элементов планировочной структуры (в случае выделения одного или нескольких элементов планировочной структуры, изменения одного или нескольких существующих элементов планировочной структуры);</w:t>
            </w:r>
          </w:p>
          <w:p w14:paraId="5A70084C" w14:textId="77777777" w:rsidR="00E00621" w:rsidRPr="00AA2623" w:rsidRDefault="00E00621" w:rsidP="00E00621">
            <w:pPr>
              <w:jc w:val="both"/>
              <w:rPr>
                <w:sz w:val="28"/>
                <w:szCs w:val="28"/>
              </w:rPr>
            </w:pPr>
            <w:r w:rsidRPr="00AA2623">
              <w:rPr>
                <w:sz w:val="28"/>
                <w:szCs w:val="28"/>
              </w:rPr>
              <w:t>в) границы зон планируемого размещения объектов капитального строительства;</w:t>
            </w:r>
          </w:p>
          <w:p w14:paraId="73BD2DCD" w14:textId="33F9D191" w:rsidR="00E00621" w:rsidRPr="00AA2623" w:rsidRDefault="00E00621" w:rsidP="00E00621">
            <w:pPr>
              <w:jc w:val="both"/>
              <w:rPr>
                <w:sz w:val="28"/>
                <w:szCs w:val="28"/>
              </w:rPr>
            </w:pPr>
            <w:proofErr w:type="gramStart"/>
            <w:r w:rsidRPr="00AA2623">
              <w:rPr>
                <w:sz w:val="28"/>
                <w:szCs w:val="28"/>
              </w:rPr>
              <w:t xml:space="preserve">2) положение о характеристиках планируемого развития территории, в том числе о плотности и параметрах застройки территории (в пределах, установленных градостроительным регламентом), о характеристиках объектов капитального строительства жилого, производственного, общественно-делового и иного назначения и необходимых для функционирования таких объектов и обеспечения жизнедеятельности человека объектов </w:t>
            </w:r>
            <w:r w:rsidRPr="00AA2623">
              <w:rPr>
                <w:sz w:val="28"/>
                <w:szCs w:val="28"/>
              </w:rPr>
              <w:lastRenderedPageBreak/>
              <w:t>коммунальной, транспортной, социальной инфраструктур, в том числе объектов, включенных в программы комплексного развития систем коммунальной инфраструктуры, программы</w:t>
            </w:r>
            <w:proofErr w:type="gramEnd"/>
            <w:r w:rsidRPr="00AA2623">
              <w:rPr>
                <w:sz w:val="28"/>
                <w:szCs w:val="28"/>
              </w:rPr>
              <w:t xml:space="preserve"> </w:t>
            </w:r>
            <w:proofErr w:type="gramStart"/>
            <w:r w:rsidRPr="00AA2623">
              <w:rPr>
                <w:sz w:val="28"/>
                <w:szCs w:val="28"/>
              </w:rPr>
              <w:t>комплексного развития транспортной инфраструктуры, программы комплексного развития социальной инфраструктуры и необходимых для развития территории в границах элемента планировочной структуры.</w:t>
            </w:r>
            <w:proofErr w:type="gramEnd"/>
            <w:r w:rsidRPr="00AA2623">
              <w:rPr>
                <w:sz w:val="28"/>
                <w:szCs w:val="28"/>
              </w:rPr>
              <w:t xml:space="preserve"> </w:t>
            </w:r>
            <w:proofErr w:type="gramStart"/>
            <w:r w:rsidRPr="00AA2623">
              <w:rPr>
                <w:sz w:val="28"/>
                <w:szCs w:val="28"/>
              </w:rPr>
              <w:t>Для зон планируемого размещения объектов федерального значения, объектов регионального значения, объектов местного значения в такое положение включаются сведения о плотности и параметрах застройки территории, необходимые для размещения указанных объектов, а также в целях согласования проекта планировки территории в соответствии с </w:t>
            </w:r>
            <w:hyperlink r:id="rId11" w:anchor="dst1450" w:history="1">
              <w:r w:rsidRPr="00AA2623">
                <w:rPr>
                  <w:sz w:val="28"/>
                  <w:szCs w:val="28"/>
                </w:rPr>
                <w:t>частью 12.7 статьи 45</w:t>
              </w:r>
            </w:hyperlink>
            <w:r w:rsidRPr="00AA2623">
              <w:rPr>
                <w:sz w:val="28"/>
                <w:szCs w:val="28"/>
              </w:rPr>
              <w:t> </w:t>
            </w:r>
            <w:proofErr w:type="spellStart"/>
            <w:r w:rsidR="00E3610C" w:rsidRPr="00AA2623">
              <w:rPr>
                <w:sz w:val="28"/>
                <w:szCs w:val="28"/>
              </w:rPr>
              <w:t>ГрК</w:t>
            </w:r>
            <w:proofErr w:type="spellEnd"/>
            <w:r w:rsidR="00E3610C" w:rsidRPr="00AA2623">
              <w:rPr>
                <w:sz w:val="28"/>
                <w:szCs w:val="28"/>
              </w:rPr>
              <w:t xml:space="preserve"> РФ</w:t>
            </w:r>
            <w:r w:rsidRPr="00AA2623">
              <w:rPr>
                <w:sz w:val="28"/>
                <w:szCs w:val="28"/>
              </w:rPr>
              <w:t xml:space="preserve"> информация о планируемых мероприятиях по обеспечению сохранения применительно к территориальным зонам, в которых планируется</w:t>
            </w:r>
            <w:proofErr w:type="gramEnd"/>
            <w:r w:rsidRPr="00AA2623">
              <w:rPr>
                <w:sz w:val="28"/>
                <w:szCs w:val="28"/>
              </w:rPr>
              <w:t xml:space="preserve"> размещение указанных объектов, фактических показателей обеспеченности территории объектами коммунальной, транспортной, социальной инфраструктур и фактических показателей территориальной доступности таких объектов для населения;</w:t>
            </w:r>
          </w:p>
          <w:p w14:paraId="4D5BD2CF" w14:textId="77777777" w:rsidR="00E00621" w:rsidRPr="00AA2623" w:rsidRDefault="00E00621" w:rsidP="00E00621">
            <w:pPr>
              <w:jc w:val="both"/>
              <w:rPr>
                <w:sz w:val="28"/>
                <w:szCs w:val="28"/>
              </w:rPr>
            </w:pPr>
            <w:r w:rsidRPr="00AA2623">
              <w:rPr>
                <w:sz w:val="28"/>
                <w:szCs w:val="28"/>
              </w:rPr>
              <w:t>3) положения об очередности планируемого развития территории, содержащие этапы и максимальные сроки осуществления:</w:t>
            </w:r>
          </w:p>
          <w:p w14:paraId="19BC6C5F" w14:textId="77777777" w:rsidR="00E00621" w:rsidRPr="00AA2623" w:rsidRDefault="00E00621" w:rsidP="00E00621">
            <w:pPr>
              <w:jc w:val="both"/>
              <w:rPr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а) архитектурно-строительного проектирования, строительства, реконструкции объектов капитального строительства жилого, производственного, общественно-делового и иного назначения, необходимых для функционирования таких объектов и обеспечения жизнедеятельности человека объектов коммунальной, транспортной, социальной инфраструктур, иных объектов (в том числе зданий пожарных депо);</w:t>
            </w:r>
          </w:p>
          <w:p w14:paraId="3B0EB01E" w14:textId="7DBB19AD" w:rsidR="00E00621" w:rsidRPr="00AA2623" w:rsidRDefault="00E00621" w:rsidP="00E00621">
            <w:pPr>
              <w:jc w:val="both"/>
              <w:rPr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б) сноса объектов капитального строительства (в случае необходимости сноса объектов капитального строительства, их частей для строительства, реконструкции других объектов капитального строительства).</w:t>
            </w:r>
          </w:p>
          <w:p w14:paraId="2AA983D0" w14:textId="77777777" w:rsidR="008B4980" w:rsidRPr="00AA2623" w:rsidRDefault="008B4980" w:rsidP="00E006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</w:p>
          <w:p w14:paraId="443283D3" w14:textId="77777777" w:rsidR="00856E48" w:rsidRPr="00AA2623" w:rsidRDefault="00856E48" w:rsidP="00E006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</w:p>
          <w:p w14:paraId="60F81782" w14:textId="77777777" w:rsidR="003E5F07" w:rsidRPr="00AA2623" w:rsidRDefault="003E5F07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>Материалы по обоснованию проекта планировки территории должны содержать:</w:t>
            </w:r>
          </w:p>
          <w:p w14:paraId="28AAB89C" w14:textId="77777777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1) карту (фрагмент карты) планировочной структуры </w:t>
            </w:r>
            <w:r w:rsidRPr="00AA2623">
              <w:rPr>
                <w:color w:val="000000"/>
                <w:sz w:val="28"/>
                <w:szCs w:val="28"/>
              </w:rPr>
              <w:lastRenderedPageBreak/>
              <w:t>городского округа с отображением границ элементов планировочной структуры;</w:t>
            </w:r>
          </w:p>
          <w:p w14:paraId="3878FF1B" w14:textId="592EFECB" w:rsidR="003E5F07" w:rsidRPr="00AA2623" w:rsidRDefault="00E3610C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2) результаты инженерных изысканий в объеме, предусмотренном разрабатываемой исполнителем работ программой инженерных изысканий, в случаях, если выполнение таких инженерных изысканий для подготовки документации по планировке территории требуется в соответствии с </w:t>
            </w:r>
            <w:proofErr w:type="spellStart"/>
            <w:r w:rsidRPr="00AA2623">
              <w:rPr>
                <w:color w:val="000000"/>
                <w:sz w:val="28"/>
                <w:szCs w:val="28"/>
              </w:rPr>
              <w:t>ГрК</w:t>
            </w:r>
            <w:proofErr w:type="spellEnd"/>
            <w:r w:rsidRPr="00AA2623">
              <w:rPr>
                <w:color w:val="000000"/>
                <w:sz w:val="28"/>
                <w:szCs w:val="28"/>
              </w:rPr>
              <w:t xml:space="preserve"> РФ;</w:t>
            </w:r>
          </w:p>
          <w:p w14:paraId="14DF7EC3" w14:textId="77777777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3) обоснование </w:t>
            </w:r>
            <w:proofErr w:type="gramStart"/>
            <w:r w:rsidRPr="00AA2623">
              <w:rPr>
                <w:color w:val="000000"/>
                <w:sz w:val="28"/>
                <w:szCs w:val="28"/>
              </w:rPr>
              <w:t>определения границ зон планируемого размещения объектов капитального строительства</w:t>
            </w:r>
            <w:proofErr w:type="gramEnd"/>
            <w:r w:rsidRPr="00AA2623">
              <w:rPr>
                <w:color w:val="000000"/>
                <w:sz w:val="28"/>
                <w:szCs w:val="28"/>
              </w:rPr>
              <w:t>;</w:t>
            </w:r>
          </w:p>
          <w:p w14:paraId="5D0EAB0C" w14:textId="77777777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4) схему организации движения транспорта (включая транспорт общего пользования) и пешеходов,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территории, а также схему организации улично-дорожной сети;</w:t>
            </w:r>
          </w:p>
          <w:p w14:paraId="16C4CBA5" w14:textId="77777777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5) схему границ территорий объектов культурного наследия;</w:t>
            </w:r>
          </w:p>
          <w:p w14:paraId="16C53C14" w14:textId="77777777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6) схему границ зон с особыми условиями использования территории;</w:t>
            </w:r>
          </w:p>
          <w:p w14:paraId="279E9B84" w14:textId="77777777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7) обоснование соответствия планируемых параметров,</w:t>
            </w:r>
          </w:p>
          <w:p w14:paraId="405C732C" w14:textId="5D5EFA5A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AA2623">
              <w:rPr>
                <w:color w:val="000000"/>
                <w:sz w:val="28"/>
                <w:szCs w:val="28"/>
              </w:rPr>
              <w:t>местоположения и назначения объектов регионального значения, объектов местного значения нормативам градостроительного проектирования и требованиям градостроительных регламентов, а также применительно к территории, в границах которой предусматривается осуществление деятельности по комплексному и устойчивому развитию территории, установленным правилами землепользования и застройки расчетным показателям минимально допустимого уровня</w:t>
            </w:r>
            <w:r w:rsidR="00E3610C" w:rsidRPr="00AA2623">
              <w:rPr>
                <w:color w:val="000000"/>
                <w:sz w:val="28"/>
                <w:szCs w:val="28"/>
              </w:rPr>
              <w:t xml:space="preserve"> </w:t>
            </w:r>
            <w:r w:rsidRPr="00AA2623">
              <w:rPr>
                <w:color w:val="000000"/>
                <w:sz w:val="28"/>
                <w:szCs w:val="28"/>
              </w:rPr>
              <w:t>обеспеченности территории объектами коммунальной, транспортной, социальной инфраструктур и расчетным показателям максимально допустимого уровня</w:t>
            </w:r>
            <w:r w:rsidR="00E3610C" w:rsidRPr="00AA2623">
              <w:rPr>
                <w:color w:val="000000"/>
                <w:sz w:val="28"/>
                <w:szCs w:val="28"/>
              </w:rPr>
              <w:t xml:space="preserve"> </w:t>
            </w:r>
            <w:r w:rsidRPr="00AA2623">
              <w:rPr>
                <w:color w:val="000000"/>
                <w:sz w:val="28"/>
                <w:szCs w:val="28"/>
              </w:rPr>
              <w:t>территориальной доступности таких объектов</w:t>
            </w:r>
            <w:proofErr w:type="gramEnd"/>
            <w:r w:rsidRPr="00AA2623">
              <w:rPr>
                <w:color w:val="000000"/>
                <w:sz w:val="28"/>
                <w:szCs w:val="28"/>
              </w:rPr>
              <w:t xml:space="preserve"> для населения;</w:t>
            </w:r>
          </w:p>
          <w:p w14:paraId="35BB4783" w14:textId="63F6B53C" w:rsidR="003E5F07" w:rsidRPr="00AA2623" w:rsidRDefault="003E5F07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8) схему, отображающую местоположение существующих объектов капитального строительства, в том числе линейных объектов, объектов, подлежащих сносу, объектов незавершенного строительства</w:t>
            </w:r>
            <w:r w:rsidR="00E3610C" w:rsidRPr="00AA2623">
              <w:rPr>
                <w:color w:val="000000"/>
                <w:sz w:val="28"/>
                <w:szCs w:val="28"/>
              </w:rPr>
              <w:t>, а также проходы к водным объектам общего пользования и их береговым полосам</w:t>
            </w:r>
            <w:r w:rsidRPr="00AA2623">
              <w:rPr>
                <w:color w:val="000000"/>
                <w:sz w:val="28"/>
                <w:szCs w:val="28"/>
              </w:rPr>
              <w:t>;</w:t>
            </w:r>
          </w:p>
          <w:p w14:paraId="35BCF9D6" w14:textId="77777777" w:rsidR="00E3610C" w:rsidRPr="00AA2623" w:rsidRDefault="00E3610C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lastRenderedPageBreak/>
              <w:t>9) варианты планировочных и (или) объемно-пространственных решений застройки территории в соответствии с проектом планировки территории (в отношении элементов планировочной структуры, расположенных в жилых или общественно-деловых зонах);</w:t>
            </w:r>
          </w:p>
          <w:p w14:paraId="2DC94994" w14:textId="77777777" w:rsidR="00E3610C" w:rsidRPr="00AA2623" w:rsidRDefault="00E3610C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10) перечень мероприятий по защите территории от чрезвычайных ситуаций природного и техногенного характера, в том числе по обеспечению пожарной безопасности и по гражданской обороне;</w:t>
            </w:r>
          </w:p>
          <w:p w14:paraId="1E188D82" w14:textId="77777777" w:rsidR="00E3610C" w:rsidRPr="00AA2623" w:rsidRDefault="00E3610C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11) перечень мероприятий по охране окружающей среды;</w:t>
            </w:r>
          </w:p>
          <w:p w14:paraId="2EF9666E" w14:textId="77777777" w:rsidR="00E3610C" w:rsidRPr="00AA2623" w:rsidRDefault="00E3610C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12) обоснование очередности планируемого развития территории;</w:t>
            </w:r>
          </w:p>
          <w:p w14:paraId="30DB5843" w14:textId="77777777" w:rsidR="00E3610C" w:rsidRPr="00AA2623" w:rsidRDefault="00E3610C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13) схему вертикальной планировки территории, инженерной подготовки и инженерной защиты территории, подготовленную в случаях, установленных уполномоченным Правительством Российской Федерации федеральным органом исполнительной власти, и в соответствии с требованиями, установленными уполномоченным Правительством Российской Федерации федеральным органом исполнительной власти;</w:t>
            </w:r>
          </w:p>
          <w:p w14:paraId="72157353" w14:textId="69D5D50F" w:rsidR="003E5F07" w:rsidRPr="00AA2623" w:rsidRDefault="00E3610C" w:rsidP="00AA262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14) иные материалы для обоснования положений по планировке территории.</w:t>
            </w:r>
          </w:p>
          <w:p w14:paraId="3BF63003" w14:textId="77777777" w:rsidR="00856E48" w:rsidRPr="00AA2623" w:rsidRDefault="00856E48" w:rsidP="001C217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b/>
                <w:color w:val="000000"/>
                <w:sz w:val="28"/>
                <w:szCs w:val="28"/>
              </w:rPr>
            </w:pPr>
          </w:p>
          <w:p w14:paraId="6C4C1E65" w14:textId="5E2F45F9" w:rsidR="00856E48" w:rsidRPr="00AA2623" w:rsidRDefault="00E3610C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>Проект межевания территории должен состоять из основной части, которая подлежит утверждению, и материалов по обоснованию этого проекта.</w:t>
            </w:r>
          </w:p>
          <w:p w14:paraId="1EA9BB0E" w14:textId="7079D09D" w:rsidR="00E3610C" w:rsidRPr="00AA2623" w:rsidRDefault="00E3610C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>Основная часть проекта межевания территории включает в себя текстовую часть и чертежи межевания территории.</w:t>
            </w:r>
          </w:p>
          <w:p w14:paraId="3F36FB08" w14:textId="77777777" w:rsidR="00856E48" w:rsidRPr="00AA2623" w:rsidRDefault="00856E48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</w:p>
          <w:p w14:paraId="3B4942F0" w14:textId="77777777" w:rsidR="003E5F07" w:rsidRPr="00AA2623" w:rsidRDefault="003E5F07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>Текстовая часть проекта межевания территории включает в себя:</w:t>
            </w:r>
          </w:p>
          <w:p w14:paraId="1216C52A" w14:textId="77777777" w:rsidR="00E3610C" w:rsidRPr="00AA2623" w:rsidRDefault="00E3610C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1) перечень и сведения о площади образуемых земельных участков, в том числе возможные способы их образования;</w:t>
            </w:r>
          </w:p>
          <w:p w14:paraId="0E968E3D" w14:textId="77777777" w:rsidR="00E3610C" w:rsidRPr="00AA2623" w:rsidRDefault="00E3610C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2) 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нужд;</w:t>
            </w:r>
          </w:p>
          <w:p w14:paraId="40DB738E" w14:textId="77777777" w:rsidR="00E3610C" w:rsidRPr="00AA2623" w:rsidRDefault="00E3610C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3) вид разрешенного использования образуемых </w:t>
            </w:r>
            <w:r w:rsidRPr="00AA2623">
              <w:rPr>
                <w:color w:val="000000"/>
                <w:sz w:val="28"/>
                <w:szCs w:val="28"/>
              </w:rPr>
              <w:lastRenderedPageBreak/>
              <w:t>земельных участков в соответствии с проектом планировки территории;</w:t>
            </w:r>
          </w:p>
          <w:p w14:paraId="39D8B20E" w14:textId="3DECEDAC" w:rsidR="003E5F07" w:rsidRPr="00AA2623" w:rsidRDefault="00E3610C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4) сведения о границах территории, в отношении которой утвержден проект межевания, содержащие перечень координат характерных точек этих границ в системе координат, используемой для ведения Единого государственного реестра недвижимости. Координаты характерных точек границ территории, в отношении которой утвержден проект межевания, определяются в соответствии с требованиями к точности определения координат характерных точек границ, установленных в соответствии с </w:t>
            </w:r>
            <w:proofErr w:type="spellStart"/>
            <w:r w:rsidRPr="00AA2623">
              <w:rPr>
                <w:color w:val="000000"/>
                <w:sz w:val="28"/>
                <w:szCs w:val="28"/>
              </w:rPr>
              <w:t>ГрК</w:t>
            </w:r>
            <w:proofErr w:type="spellEnd"/>
            <w:r w:rsidRPr="00AA2623">
              <w:rPr>
                <w:color w:val="000000"/>
                <w:sz w:val="28"/>
                <w:szCs w:val="28"/>
              </w:rPr>
              <w:t xml:space="preserve"> РФ для территориальных зон.</w:t>
            </w:r>
          </w:p>
          <w:p w14:paraId="49339FD9" w14:textId="77777777" w:rsidR="008B4980" w:rsidRPr="00AA2623" w:rsidRDefault="008B4980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</w:p>
          <w:p w14:paraId="5C881CB9" w14:textId="6E70BEF8" w:rsidR="003E5F07" w:rsidRPr="00AA2623" w:rsidRDefault="00E3610C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>На чертеже межевания отображаются:</w:t>
            </w:r>
          </w:p>
          <w:p w14:paraId="26B2E0D6" w14:textId="77777777" w:rsidR="00E3610C" w:rsidRPr="00AA2623" w:rsidRDefault="00E3610C" w:rsidP="00E3610C">
            <w:pPr>
              <w:widowControl w:val="0"/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1) границы планируемых (в случае, если подготовка проекта межевания территории осуществляется в составе проекта планировки территории) и существующих элементов планировочной структуры;</w:t>
            </w:r>
          </w:p>
          <w:p w14:paraId="3768382D" w14:textId="77777777" w:rsidR="00E3610C" w:rsidRPr="00AA2623" w:rsidRDefault="00E3610C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2) красные линии, утвержденные в составе проекта планировки территории, или красные линии, утверждаемые, изменяемые проектом межевания территории в соответствии с пунктом 2 части 2 статьи 43 </w:t>
            </w:r>
            <w:proofErr w:type="spellStart"/>
            <w:r w:rsidRPr="00AA2623">
              <w:rPr>
                <w:color w:val="000000"/>
                <w:sz w:val="28"/>
                <w:szCs w:val="28"/>
              </w:rPr>
              <w:t>ГрК</w:t>
            </w:r>
            <w:proofErr w:type="spellEnd"/>
            <w:r w:rsidRPr="00AA2623">
              <w:rPr>
                <w:color w:val="000000"/>
                <w:sz w:val="28"/>
                <w:szCs w:val="28"/>
              </w:rPr>
              <w:t xml:space="preserve"> РФ;</w:t>
            </w:r>
          </w:p>
          <w:p w14:paraId="343FE64C" w14:textId="77777777" w:rsidR="00E3610C" w:rsidRPr="00AA2623" w:rsidRDefault="00E3610C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3) линии отступа от красных линий в целях определения мест допустимого размещения зданий, строений, сооружений;</w:t>
            </w:r>
          </w:p>
          <w:p w14:paraId="1272C42F" w14:textId="77777777" w:rsidR="00E3610C" w:rsidRPr="00AA2623" w:rsidRDefault="00E3610C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4) границы образуемых и (или) изменяемых земельных участков, условные номера образуемых земельных участков, в том числе в отношении которых предполагаются их резервирование и (или) изъятие для государственных или муниципальных нужд; </w:t>
            </w:r>
          </w:p>
          <w:p w14:paraId="52EE9B74" w14:textId="57DCF8FE" w:rsidR="003E5F07" w:rsidRPr="00AA2623" w:rsidRDefault="00E3610C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5) границы публичных сервитутов.</w:t>
            </w:r>
          </w:p>
          <w:p w14:paraId="26CE97CB" w14:textId="77777777" w:rsidR="008B4980" w:rsidRPr="00AA2623" w:rsidRDefault="008B4980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</w:p>
          <w:p w14:paraId="5EA21ABD" w14:textId="77777777" w:rsidR="003E5F07" w:rsidRPr="00AA2623" w:rsidRDefault="003E5F07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t>Материалы по обоснованию проекта межевания территории должны включать в себя чертежи, на которых отображаются:</w:t>
            </w:r>
          </w:p>
          <w:p w14:paraId="0BE8B641" w14:textId="77777777" w:rsidR="003E5F07" w:rsidRPr="00AA2623" w:rsidRDefault="003E5F07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60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1) границы существующих земельных участков;</w:t>
            </w:r>
          </w:p>
          <w:p w14:paraId="79A49D2C" w14:textId="77777777" w:rsidR="003E5F07" w:rsidRPr="00AA2623" w:rsidRDefault="003E5F07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60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2) границы зон с особыми условиями использования территорий;</w:t>
            </w:r>
          </w:p>
          <w:p w14:paraId="3B2E9EB7" w14:textId="77777777" w:rsidR="003E5F07" w:rsidRPr="00AA2623" w:rsidRDefault="003E5F07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60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3) местоположение существующих объектов капитального строительства;</w:t>
            </w:r>
          </w:p>
          <w:p w14:paraId="068BA488" w14:textId="77777777" w:rsidR="003E5F07" w:rsidRPr="00AA2623" w:rsidRDefault="003E5F07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60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4) границы особо охраняемых природных территорий;</w:t>
            </w:r>
          </w:p>
          <w:p w14:paraId="3633A4E9" w14:textId="77777777" w:rsidR="003E5F07" w:rsidRPr="00AA2623" w:rsidRDefault="003E5F07" w:rsidP="00E361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60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5) границы территорий объектов культурного </w:t>
            </w:r>
            <w:r w:rsidRPr="00AA2623">
              <w:rPr>
                <w:color w:val="000000"/>
                <w:sz w:val="28"/>
                <w:szCs w:val="28"/>
              </w:rPr>
              <w:lastRenderedPageBreak/>
              <w:t>наследия.</w:t>
            </w:r>
          </w:p>
          <w:p w14:paraId="1E1D141E" w14:textId="77777777" w:rsidR="00856E48" w:rsidRPr="00AA2623" w:rsidRDefault="00856E48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</w:p>
          <w:p w14:paraId="5C997D44" w14:textId="77777777" w:rsidR="003E5F07" w:rsidRPr="00AA2623" w:rsidRDefault="003E5F07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>При разработке проекта межевания территории определение местоположения границ образуемых и (или)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деятельности, иными требованиями к образуемым и (или) изменяемым земельным участкам, установленными федеральными законами и законами субъектов Российской Федерации, техническими регламентами, сводами правил.</w:t>
            </w:r>
          </w:p>
          <w:p w14:paraId="076786A7" w14:textId="19C2B994" w:rsidR="003E5F07" w:rsidRPr="00AA2623" w:rsidRDefault="003E5F07" w:rsidP="001C217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color w:val="000000"/>
                <w:sz w:val="28"/>
                <w:szCs w:val="28"/>
              </w:rPr>
              <w:t xml:space="preserve">Согласно приказа Федеральной службы государственной регистрации, кадастра и картографии от </w:t>
            </w:r>
            <w:r w:rsidR="007C64CE" w:rsidRPr="00AA2623">
              <w:rPr>
                <w:color w:val="000000"/>
                <w:sz w:val="28"/>
                <w:szCs w:val="28"/>
              </w:rPr>
              <w:t>02</w:t>
            </w:r>
            <w:r w:rsidRPr="00AA2623">
              <w:rPr>
                <w:color w:val="000000"/>
                <w:sz w:val="28"/>
                <w:szCs w:val="28"/>
              </w:rPr>
              <w:t>.12.202</w:t>
            </w:r>
            <w:r w:rsidR="007C64CE" w:rsidRPr="00AA2623">
              <w:rPr>
                <w:color w:val="000000"/>
                <w:sz w:val="28"/>
                <w:szCs w:val="28"/>
              </w:rPr>
              <w:t>4</w:t>
            </w:r>
            <w:r w:rsidRPr="00AA2623">
              <w:rPr>
                <w:color w:val="000000"/>
                <w:sz w:val="28"/>
                <w:szCs w:val="28"/>
              </w:rPr>
              <w:t xml:space="preserve"> № </w:t>
            </w:r>
            <w:proofErr w:type="gramStart"/>
            <w:r w:rsidRPr="00AA2623">
              <w:rPr>
                <w:color w:val="000000"/>
                <w:sz w:val="28"/>
                <w:szCs w:val="28"/>
              </w:rPr>
              <w:t>П</w:t>
            </w:r>
            <w:proofErr w:type="gramEnd"/>
            <w:r w:rsidRPr="00AA2623">
              <w:rPr>
                <w:color w:val="000000"/>
                <w:sz w:val="28"/>
                <w:szCs w:val="28"/>
              </w:rPr>
              <w:t>/</w:t>
            </w:r>
            <w:r w:rsidR="007C64CE" w:rsidRPr="00AA2623">
              <w:rPr>
                <w:color w:val="000000"/>
                <w:sz w:val="28"/>
                <w:szCs w:val="28"/>
              </w:rPr>
              <w:t>038/24</w:t>
            </w:r>
            <w:r w:rsidRPr="00AA2623">
              <w:rPr>
                <w:color w:val="000000"/>
                <w:sz w:val="28"/>
                <w:szCs w:val="28"/>
              </w:rPr>
              <w:t xml:space="preserve"> в</w:t>
            </w:r>
            <w:r w:rsidR="001C217C" w:rsidRPr="00AA2623">
              <w:rPr>
                <w:color w:val="000000"/>
                <w:sz w:val="28"/>
                <w:szCs w:val="28"/>
              </w:rPr>
              <w:t xml:space="preserve"> </w:t>
            </w:r>
            <w:r w:rsidRPr="00AA2623">
              <w:rPr>
                <w:color w:val="000000"/>
                <w:sz w:val="28"/>
                <w:szCs w:val="28"/>
              </w:rPr>
              <w:t xml:space="preserve">состав окончательного комплекта проекта должны быть включены XML-файлы, соответствующие XML-схеме </w:t>
            </w:r>
            <w:proofErr w:type="spellStart"/>
            <w:r w:rsidRPr="00AA2623">
              <w:rPr>
                <w:color w:val="000000"/>
                <w:sz w:val="28"/>
                <w:szCs w:val="28"/>
              </w:rPr>
              <w:t>interact</w:t>
            </w:r>
            <w:proofErr w:type="spellEnd"/>
            <w:r w:rsidRPr="00AA2623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AA2623">
              <w:rPr>
                <w:color w:val="000000"/>
                <w:sz w:val="28"/>
                <w:szCs w:val="28"/>
              </w:rPr>
              <w:t>entry</w:t>
            </w:r>
            <w:proofErr w:type="spellEnd"/>
            <w:r w:rsidRPr="00AA2623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AA2623">
              <w:rPr>
                <w:color w:val="000000"/>
                <w:sz w:val="28"/>
                <w:szCs w:val="28"/>
              </w:rPr>
              <w:t>boundaries</w:t>
            </w:r>
            <w:proofErr w:type="spellEnd"/>
            <w:r w:rsidRPr="00AA2623">
              <w:rPr>
                <w:color w:val="000000"/>
                <w:sz w:val="28"/>
                <w:szCs w:val="28"/>
              </w:rPr>
              <w:t xml:space="preserve"> v02.xsd в кодировке </w:t>
            </w:r>
            <w:proofErr w:type="spellStart"/>
            <w:r w:rsidRPr="00AA2623">
              <w:rPr>
                <w:color w:val="000000"/>
                <w:sz w:val="28"/>
                <w:szCs w:val="28"/>
              </w:rPr>
              <w:t>Unicode</w:t>
            </w:r>
            <w:proofErr w:type="spellEnd"/>
            <w:r w:rsidRPr="00AA2623">
              <w:rPr>
                <w:color w:val="000000"/>
                <w:sz w:val="28"/>
                <w:szCs w:val="28"/>
              </w:rPr>
              <w:t xml:space="preserve"> (UTF-8)</w:t>
            </w:r>
          </w:p>
          <w:p w14:paraId="29A56C31" w14:textId="77777777" w:rsidR="00A7030F" w:rsidRPr="00AA2623" w:rsidRDefault="00A7030F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567BFB" w:rsidRPr="00AA2623" w14:paraId="2F31CC33" w14:textId="77777777" w:rsidTr="00856E48">
        <w:trPr>
          <w:trHeight w:val="20"/>
          <w:jc w:val="center"/>
        </w:trPr>
        <w:tc>
          <w:tcPr>
            <w:tcW w:w="3450" w:type="dxa"/>
          </w:tcPr>
          <w:p w14:paraId="560BF905" w14:textId="77777777" w:rsidR="00567BFB" w:rsidRPr="00AA2623" w:rsidRDefault="003E5F07" w:rsidP="00A5184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2"/>
              <w:jc w:val="both"/>
              <w:rPr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lastRenderedPageBreak/>
              <w:t>7. Информация о земельных участках (при наличии), включенных в границы территории, в отношении которой планируется подготовка документации по планировке территории, а также об ориентировочной площади такой территории</w:t>
            </w:r>
          </w:p>
        </w:tc>
        <w:tc>
          <w:tcPr>
            <w:tcW w:w="6662" w:type="dxa"/>
            <w:vAlign w:val="center"/>
          </w:tcPr>
          <w:p w14:paraId="245D1746" w14:textId="77777777" w:rsidR="00567BFB" w:rsidRPr="00AA2623" w:rsidRDefault="003E5F07" w:rsidP="008B49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sz w:val="28"/>
                <w:szCs w:val="28"/>
              </w:rPr>
            </w:pPr>
            <w:r w:rsidRPr="00AA2623">
              <w:rPr>
                <w:sz w:val="28"/>
                <w:szCs w:val="28"/>
              </w:rPr>
              <w:t>Перечень кадастровых номеров земельных участков, включенных в границы территории, в отношении которой планируется подготовка документации по планировке территории:</w:t>
            </w:r>
          </w:p>
          <w:p w14:paraId="2252A5D5" w14:textId="77777777" w:rsidR="00735261" w:rsidRPr="00AA2623" w:rsidRDefault="00735261" w:rsidP="00ED0C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sz w:val="28"/>
                <w:szCs w:val="28"/>
              </w:rPr>
            </w:pPr>
            <w:proofErr w:type="gramStart"/>
            <w:r w:rsidRPr="00AA2623">
              <w:rPr>
                <w:sz w:val="28"/>
                <w:szCs w:val="28"/>
              </w:rPr>
              <w:t xml:space="preserve">28:01:010010:53; 28:01:010010:54; 28:01:010010:42; 28:01:010010:22; 28:01:010010:7; 28:01:010010:25; 28:01:010010:56; </w:t>
            </w:r>
            <w:r w:rsidR="00A6190C" w:rsidRPr="00AA2623">
              <w:rPr>
                <w:sz w:val="28"/>
                <w:szCs w:val="28"/>
              </w:rPr>
              <w:t xml:space="preserve">28:01:010010:128; </w:t>
            </w:r>
            <w:r w:rsidR="0083328F" w:rsidRPr="00AA2623">
              <w:rPr>
                <w:sz w:val="28"/>
                <w:szCs w:val="28"/>
              </w:rPr>
              <w:t>28:01:010010:44; 28:01:010010:136; 28:01:010010:9; 28:01:010010:185; 28:01:010010:168;</w:t>
            </w:r>
            <w:proofErr w:type="gramEnd"/>
            <w:r w:rsidR="0083328F" w:rsidRPr="00AA2623">
              <w:rPr>
                <w:sz w:val="28"/>
                <w:szCs w:val="28"/>
              </w:rPr>
              <w:t xml:space="preserve"> </w:t>
            </w:r>
            <w:proofErr w:type="gramStart"/>
            <w:r w:rsidR="0083328F" w:rsidRPr="00AA2623">
              <w:rPr>
                <w:sz w:val="28"/>
                <w:szCs w:val="28"/>
              </w:rPr>
              <w:t>28:01:010010:184; 28:01:010010:23; 28:01:010010:4; 28:01:010010:32; 28:01:010010:16; 28:01:010010:6; 28:01:010010:182; 28:01:010010:10; 28:01:010010:21; 28:01:010010:20; 28:01:010010:65; 28:01:010010:55; 28:01:010010:36;</w:t>
            </w:r>
            <w:proofErr w:type="gramEnd"/>
            <w:r w:rsidR="0083328F" w:rsidRPr="00AA2623">
              <w:rPr>
                <w:sz w:val="28"/>
                <w:szCs w:val="28"/>
              </w:rPr>
              <w:t xml:space="preserve"> </w:t>
            </w:r>
            <w:proofErr w:type="gramStart"/>
            <w:r w:rsidR="0083328F" w:rsidRPr="00AA2623">
              <w:rPr>
                <w:sz w:val="28"/>
                <w:szCs w:val="28"/>
              </w:rPr>
              <w:t>28:01:010010:26; 28:01:010010:19;  28:01:010010:29;  28:01:010010:59; 28:01:010010:18; 28:01:010010:2; 28:01:010010:28;  28:01:010010:57;  28:01:010010:43; 28:01:010010:146; 28:01:010010:147; 28:01:010010:180; 28:01:010010:181;</w:t>
            </w:r>
            <w:proofErr w:type="gramEnd"/>
            <w:r w:rsidR="0083328F" w:rsidRPr="00AA2623">
              <w:rPr>
                <w:sz w:val="28"/>
                <w:szCs w:val="28"/>
              </w:rPr>
              <w:t xml:space="preserve"> </w:t>
            </w:r>
            <w:proofErr w:type="gramStart"/>
            <w:r w:rsidR="0083328F" w:rsidRPr="00AA2623">
              <w:rPr>
                <w:sz w:val="28"/>
                <w:szCs w:val="28"/>
              </w:rPr>
              <w:t xml:space="preserve">28:01:010010:15; 28:01:010010:27; 28:01:010010:14; 28:01:010010:38; 28:01:010010:524; 28:01:010010:389; </w:t>
            </w:r>
            <w:r w:rsidR="00F342B0" w:rsidRPr="00AA2623">
              <w:rPr>
                <w:sz w:val="28"/>
                <w:szCs w:val="28"/>
              </w:rPr>
              <w:t>28:01:010010:3; 28:01:010010:143;  28:01:010010:52;</w:t>
            </w:r>
            <w:r w:rsidR="00ED0CF2" w:rsidRPr="00AA2623">
              <w:rPr>
                <w:sz w:val="28"/>
                <w:szCs w:val="28"/>
              </w:rPr>
              <w:t xml:space="preserve"> 28:01:010010:367; 28:01:010010:356; 28:01:010010:357; 28:01:010010:358;</w:t>
            </w:r>
            <w:proofErr w:type="gramEnd"/>
            <w:r w:rsidR="00ED0CF2" w:rsidRPr="00AA2623">
              <w:rPr>
                <w:sz w:val="28"/>
                <w:szCs w:val="28"/>
              </w:rPr>
              <w:t xml:space="preserve"> </w:t>
            </w:r>
            <w:proofErr w:type="gramStart"/>
            <w:r w:rsidR="00ED0CF2" w:rsidRPr="00AA2623">
              <w:rPr>
                <w:sz w:val="28"/>
                <w:szCs w:val="28"/>
              </w:rPr>
              <w:t xml:space="preserve">28:01:010010:359; 28:01:010010:360; 28:01:010010:361; 28:01:010010:368; 28:01:010010:363; 28:01:010010:364; 28:01:010010:365; 28:01:010010:578; </w:t>
            </w:r>
            <w:r w:rsidR="00ED0CF2" w:rsidRPr="00AA2623">
              <w:rPr>
                <w:sz w:val="28"/>
                <w:szCs w:val="28"/>
              </w:rPr>
              <w:lastRenderedPageBreak/>
              <w:t>28:01:010010:583; 28:01:010010:582; 28:01:010010:569; 28:01:010010:568; 28:01:010010:567;</w:t>
            </w:r>
            <w:proofErr w:type="gramEnd"/>
            <w:r w:rsidR="00ED0CF2" w:rsidRPr="00AA2623">
              <w:rPr>
                <w:sz w:val="28"/>
                <w:szCs w:val="28"/>
              </w:rPr>
              <w:t xml:space="preserve"> </w:t>
            </w:r>
            <w:proofErr w:type="gramStart"/>
            <w:r w:rsidR="00ED0CF2" w:rsidRPr="00AA2623">
              <w:rPr>
                <w:sz w:val="28"/>
                <w:szCs w:val="28"/>
              </w:rPr>
              <w:t>28:01:010010:566; 28:01:010010:560; 28:01:010010:559; 28:01:010010:558; 28:01:010010:557; 28:01:010010:542; 28:01:010010:541; 28:01:010010:540; 28:01:010010:539; 28:01:010010:537; 28:01:010010:536; 28:01:010010:535; 28:01:010010:534;</w:t>
            </w:r>
            <w:proofErr w:type="gramEnd"/>
            <w:r w:rsidR="00ED0CF2" w:rsidRPr="00AA2623">
              <w:rPr>
                <w:sz w:val="28"/>
                <w:szCs w:val="28"/>
              </w:rPr>
              <w:t xml:space="preserve"> 28:01:010010:533; 28:01:010010:532.</w:t>
            </w:r>
          </w:p>
          <w:p w14:paraId="57B0A835" w14:textId="77777777" w:rsidR="00674AF0" w:rsidRPr="00AA2623" w:rsidRDefault="00674AF0" w:rsidP="00ED0C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color w:val="999999"/>
                <w:sz w:val="28"/>
                <w:szCs w:val="28"/>
              </w:rPr>
            </w:pPr>
            <w:r w:rsidRPr="00AA2623">
              <w:rPr>
                <w:sz w:val="28"/>
                <w:szCs w:val="28"/>
              </w:rPr>
              <w:t>Ориентировочная площадь территории, в отношении которой планируется подготовка документа</w:t>
            </w:r>
            <w:r w:rsidR="006A7BBC" w:rsidRPr="00AA2623">
              <w:rPr>
                <w:sz w:val="28"/>
                <w:szCs w:val="28"/>
              </w:rPr>
              <w:t xml:space="preserve">ции по планировке территории – </w:t>
            </w:r>
            <w:r w:rsidR="00ED0CF2" w:rsidRPr="00AA2623">
              <w:rPr>
                <w:sz w:val="28"/>
                <w:szCs w:val="28"/>
              </w:rPr>
              <w:t>5,4495</w:t>
            </w:r>
            <w:r w:rsidRPr="00AA2623">
              <w:rPr>
                <w:sz w:val="28"/>
                <w:szCs w:val="28"/>
              </w:rPr>
              <w:t xml:space="preserve"> га</w:t>
            </w:r>
          </w:p>
        </w:tc>
      </w:tr>
      <w:tr w:rsidR="00674AF0" w:rsidRPr="00AA2623" w14:paraId="1C6C486B" w14:textId="77777777" w:rsidTr="00856E48">
        <w:trPr>
          <w:trHeight w:val="20"/>
          <w:jc w:val="center"/>
        </w:trPr>
        <w:tc>
          <w:tcPr>
            <w:tcW w:w="3450" w:type="dxa"/>
          </w:tcPr>
          <w:p w14:paraId="24739D4A" w14:textId="77777777" w:rsidR="00674AF0" w:rsidRPr="00AA2623" w:rsidRDefault="00674AF0" w:rsidP="00A5184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2"/>
              <w:jc w:val="both"/>
              <w:rPr>
                <w:b/>
                <w:color w:val="000000"/>
                <w:sz w:val="28"/>
                <w:szCs w:val="28"/>
              </w:rPr>
            </w:pPr>
            <w:r w:rsidRPr="00AA2623">
              <w:rPr>
                <w:b/>
                <w:color w:val="000000"/>
                <w:sz w:val="28"/>
                <w:szCs w:val="28"/>
              </w:rPr>
              <w:lastRenderedPageBreak/>
              <w:t>8. Цель подготовки документации по планировке территории</w:t>
            </w:r>
          </w:p>
        </w:tc>
        <w:tc>
          <w:tcPr>
            <w:tcW w:w="6662" w:type="dxa"/>
            <w:vAlign w:val="center"/>
          </w:tcPr>
          <w:p w14:paraId="0265F4C8" w14:textId="77777777" w:rsidR="00674AF0" w:rsidRPr="00AA2623" w:rsidRDefault="00674AF0" w:rsidP="00A703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firstLine="317"/>
              <w:jc w:val="both"/>
              <w:rPr>
                <w:sz w:val="28"/>
                <w:szCs w:val="28"/>
              </w:rPr>
            </w:pPr>
            <w:r w:rsidRPr="00AA2623">
              <w:rPr>
                <w:sz w:val="28"/>
                <w:szCs w:val="28"/>
              </w:rPr>
              <w:t>Обеспечени</w:t>
            </w:r>
            <w:r w:rsidR="008B4980" w:rsidRPr="00AA2623">
              <w:rPr>
                <w:sz w:val="28"/>
                <w:szCs w:val="28"/>
              </w:rPr>
              <w:t>е</w:t>
            </w:r>
            <w:r w:rsidRPr="00AA2623">
              <w:rPr>
                <w:sz w:val="28"/>
                <w:szCs w:val="28"/>
              </w:rPr>
              <w:t xml:space="preserve"> устойчивого развития территорий, в том числе </w:t>
            </w:r>
            <w:proofErr w:type="spellStart"/>
            <w:r w:rsidRPr="00AA2623">
              <w:rPr>
                <w:sz w:val="28"/>
                <w:szCs w:val="28"/>
              </w:rPr>
              <w:t>выделения</w:t>
            </w:r>
            <w:r w:rsidR="00A7030F" w:rsidRPr="00AA2623">
              <w:rPr>
                <w:sz w:val="28"/>
                <w:szCs w:val="28"/>
              </w:rPr>
              <w:t>е</w:t>
            </w:r>
            <w:proofErr w:type="spellEnd"/>
            <w:r w:rsidRPr="00AA2623">
              <w:rPr>
                <w:sz w:val="28"/>
                <w:szCs w:val="28"/>
              </w:rPr>
              <w:t xml:space="preserve"> элементов планировочной структуры, установлени</w:t>
            </w:r>
            <w:r w:rsidR="00A7030F" w:rsidRPr="00AA2623">
              <w:rPr>
                <w:sz w:val="28"/>
                <w:szCs w:val="28"/>
              </w:rPr>
              <w:t>е</w:t>
            </w:r>
            <w:r w:rsidRPr="00AA2623">
              <w:rPr>
                <w:sz w:val="28"/>
                <w:szCs w:val="28"/>
              </w:rPr>
              <w:t xml:space="preserve"> границ земельных участков, установлени</w:t>
            </w:r>
            <w:r w:rsidR="00A7030F" w:rsidRPr="00AA2623">
              <w:rPr>
                <w:sz w:val="28"/>
                <w:szCs w:val="28"/>
              </w:rPr>
              <w:t>е</w:t>
            </w:r>
            <w:r w:rsidRPr="00AA2623">
              <w:rPr>
                <w:sz w:val="28"/>
                <w:szCs w:val="28"/>
              </w:rPr>
              <w:t xml:space="preserve"> </w:t>
            </w:r>
            <w:proofErr w:type="gramStart"/>
            <w:r w:rsidRPr="00AA2623">
              <w:rPr>
                <w:sz w:val="28"/>
                <w:szCs w:val="28"/>
              </w:rPr>
              <w:t>границ зон планируемого размещения объектов капитального строительства</w:t>
            </w:r>
            <w:proofErr w:type="gramEnd"/>
            <w:r w:rsidRPr="00AA2623">
              <w:rPr>
                <w:sz w:val="28"/>
                <w:szCs w:val="28"/>
              </w:rPr>
              <w:t>.</w:t>
            </w:r>
          </w:p>
        </w:tc>
      </w:tr>
    </w:tbl>
    <w:p w14:paraId="0122E75A" w14:textId="77777777" w:rsidR="00567BFB" w:rsidRDefault="00567BFB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3120DD6" w14:textId="27A8E9FF" w:rsidR="00B4154C" w:rsidRDefault="00B4154C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1625AFA2" w14:textId="3ECFA514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EFCD831" w14:textId="04FEA72C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85FEE85" w14:textId="534E2C3F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7904551C" w14:textId="3642066A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1DFCD213" w14:textId="0713D3E9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1EB53D2E" w14:textId="29F8D5A5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28DCCE" w14:textId="1CAB97B7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7DE808E4" w14:textId="49AA029F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1A3367E7" w14:textId="4125D01A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62AD3E59" w14:textId="2B3DD26C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7DBE36E6" w14:textId="054D0234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765A470D" w14:textId="0064A67A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0534766" w14:textId="05E6ECED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071BEBEF" w14:textId="5536ED44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55940C3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C1643FE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D3B483B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264EDAEC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A316142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136CEC6F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54B70E6D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7392172" w14:textId="25C4E0CA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0CF07F13" w14:textId="0147BFA4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88FB1D9" w14:textId="7BA69F4E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23A77F6" w14:textId="77777777" w:rsidR="005F6941" w:rsidRDefault="005F694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2D66C44B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5A8536A1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38D9FF8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2B3ED2FF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24315BAD" w14:textId="77777777" w:rsidR="00AA2623" w:rsidRDefault="00AA262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56A98FAD" w14:textId="77777777" w:rsidR="00B4154C" w:rsidRDefault="00B4154C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1F9C962" w14:textId="77777777" w:rsidR="006A7BBC" w:rsidRDefault="006A7BBC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26AF9B8E" w14:textId="77777777" w:rsidR="00A7030F" w:rsidRDefault="00A7030F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39EF6017" w14:textId="77777777" w:rsidR="00B4154C" w:rsidRPr="00AA2623" w:rsidRDefault="00B4154C" w:rsidP="00B4154C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  <w:sz w:val="28"/>
          <w:szCs w:val="28"/>
        </w:rPr>
      </w:pPr>
      <w:r w:rsidRPr="00AA2623">
        <w:rPr>
          <w:b/>
          <w:color w:val="000000"/>
          <w:sz w:val="28"/>
          <w:szCs w:val="28"/>
        </w:rPr>
        <w:t>СХЕМА</w:t>
      </w:r>
    </w:p>
    <w:p w14:paraId="1A338C3F" w14:textId="67228972" w:rsidR="00B4154C" w:rsidRPr="00AA2623" w:rsidRDefault="00B4154C" w:rsidP="0052176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8"/>
          <w:szCs w:val="28"/>
        </w:rPr>
      </w:pPr>
      <w:r w:rsidRPr="00AA2623">
        <w:rPr>
          <w:color w:val="000000"/>
          <w:sz w:val="28"/>
          <w:szCs w:val="28"/>
        </w:rPr>
        <w:t xml:space="preserve">границ проектирования к заданию на разработку документации по </w:t>
      </w:r>
      <w:r w:rsidR="00521760" w:rsidRPr="00AA2623">
        <w:rPr>
          <w:color w:val="000000"/>
          <w:sz w:val="28"/>
          <w:szCs w:val="28"/>
        </w:rPr>
        <w:t>планировке территории в составе проекта планировки территории</w:t>
      </w:r>
      <w:r w:rsidR="00AA2623">
        <w:rPr>
          <w:color w:val="000000"/>
          <w:sz w:val="28"/>
          <w:szCs w:val="28"/>
        </w:rPr>
        <w:t xml:space="preserve"> и проекта межевания территории </w:t>
      </w:r>
      <w:r w:rsidR="00ED0CF2" w:rsidRPr="00AA2623">
        <w:rPr>
          <w:color w:val="000000"/>
          <w:sz w:val="28"/>
          <w:szCs w:val="28"/>
        </w:rPr>
        <w:t>квартала 10</w:t>
      </w:r>
      <w:r w:rsidRPr="00AA2623">
        <w:rPr>
          <w:color w:val="000000"/>
          <w:sz w:val="28"/>
          <w:szCs w:val="28"/>
        </w:rPr>
        <w:t xml:space="preserve"> г</w:t>
      </w:r>
      <w:r w:rsidR="00AA2623" w:rsidRPr="00AA2623">
        <w:rPr>
          <w:color w:val="000000"/>
          <w:sz w:val="28"/>
          <w:szCs w:val="28"/>
        </w:rPr>
        <w:t>орода</w:t>
      </w:r>
      <w:r w:rsidRPr="00AA2623">
        <w:rPr>
          <w:color w:val="000000"/>
          <w:sz w:val="28"/>
          <w:szCs w:val="28"/>
        </w:rPr>
        <w:t xml:space="preserve"> Благовещенска</w:t>
      </w:r>
    </w:p>
    <w:p w14:paraId="0D3685E9" w14:textId="77777777" w:rsidR="00521760" w:rsidRDefault="00521760" w:rsidP="0052176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</w:p>
    <w:p w14:paraId="46981C63" w14:textId="5133E257" w:rsidR="006A3FAE" w:rsidRDefault="00521760" w:rsidP="00521760">
      <w:pPr>
        <w:pBdr>
          <w:top w:val="nil"/>
          <w:left w:val="nil"/>
          <w:bottom w:val="nil"/>
          <w:right w:val="nil"/>
          <w:between w:val="nil"/>
        </w:pBdr>
        <w:ind w:left="153" w:hanging="11"/>
        <w:jc w:val="center"/>
        <w:rPr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53D75E08" wp14:editId="2A5FB969">
                <wp:simplePos x="0" y="0"/>
                <wp:positionH relativeFrom="column">
                  <wp:posOffset>1966594</wp:posOffset>
                </wp:positionH>
                <wp:positionV relativeFrom="paragraph">
                  <wp:posOffset>621665</wp:posOffset>
                </wp:positionV>
                <wp:extent cx="3133725" cy="504825"/>
                <wp:effectExtent l="38100" t="38100" r="66675" b="85725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33725" cy="50482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EE22EA4" id="Прямая соединительная линия 3" o:spid="_x0000_s1026" style="position:absolute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4.85pt,48.95pt" to="401.6pt,8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" strokecolor="black [3200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E5702A1" wp14:editId="12745266">
                <wp:simplePos x="0" y="0"/>
                <wp:positionH relativeFrom="column">
                  <wp:posOffset>4509770</wp:posOffset>
                </wp:positionH>
                <wp:positionV relativeFrom="paragraph">
                  <wp:posOffset>1145540</wp:posOffset>
                </wp:positionV>
                <wp:extent cx="590550" cy="4019550"/>
                <wp:effectExtent l="57150" t="19050" r="76200" b="9525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0550" cy="401955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6ED3A54D" id="Прямая соединительная линия 6" o:spid="_x0000_s1026" style="position:absolute;flip:x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5.1pt,90.2pt" to="401.6pt,40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" strokecolor="black [3200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F291697" wp14:editId="039966CE">
                <wp:simplePos x="0" y="0"/>
                <wp:positionH relativeFrom="column">
                  <wp:posOffset>1395095</wp:posOffset>
                </wp:positionH>
                <wp:positionV relativeFrom="paragraph">
                  <wp:posOffset>4612640</wp:posOffset>
                </wp:positionV>
                <wp:extent cx="3124200" cy="542925"/>
                <wp:effectExtent l="38100" t="38100" r="76200" b="85725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24200" cy="54292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79FA97E" id="Прямая соединительная линия 5" o:spid="_x0000_s1026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9.85pt,363.2pt" to="355.85pt,4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" strokecolor="black [3200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BAAA250" wp14:editId="21C51211">
                <wp:simplePos x="0" y="0"/>
                <wp:positionH relativeFrom="column">
                  <wp:posOffset>1366520</wp:posOffset>
                </wp:positionH>
                <wp:positionV relativeFrom="paragraph">
                  <wp:posOffset>612139</wp:posOffset>
                </wp:positionV>
                <wp:extent cx="600075" cy="4010025"/>
                <wp:effectExtent l="57150" t="19050" r="66675" b="85725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0075" cy="401002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4C55D23" id="Прямая соединительная линия 4" o:spid="_x0000_s1026" style="position:absolute;flip:x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7.6pt,48.2pt" to="154.85pt,36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" strokecolor="black [3200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6C13A860" wp14:editId="6638EE71">
            <wp:extent cx="5633585" cy="5362575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7323" t="9944" r="27244"/>
                    <a:stretch/>
                  </pic:blipFill>
                  <pic:spPr bwMode="auto">
                    <a:xfrm>
                      <a:off x="0" y="0"/>
                      <a:ext cx="5640379" cy="5369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7F15A5" w14:textId="2030EA3A" w:rsidR="005665F0" w:rsidRDefault="005665F0" w:rsidP="005665F0">
      <w:pPr>
        <w:pBdr>
          <w:top w:val="nil"/>
          <w:left w:val="nil"/>
          <w:bottom w:val="nil"/>
          <w:right w:val="nil"/>
          <w:between w:val="nil"/>
        </w:pBdr>
        <w:ind w:left="153" w:hanging="1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    </w:t>
      </w:r>
    </w:p>
    <w:p w14:paraId="0F9671A4" w14:textId="65F333FF" w:rsidR="005665F0" w:rsidRDefault="00352151" w:rsidP="005665F0">
      <w:pPr>
        <w:pBdr>
          <w:top w:val="nil"/>
          <w:left w:val="nil"/>
          <w:bottom w:val="nil"/>
          <w:right w:val="nil"/>
          <w:between w:val="nil"/>
        </w:pBdr>
        <w:ind w:left="153" w:hanging="11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C379EF" wp14:editId="1A5089A5">
                <wp:simplePos x="0" y="0"/>
                <wp:positionH relativeFrom="column">
                  <wp:posOffset>2471922</wp:posOffset>
                </wp:positionH>
                <wp:positionV relativeFrom="paragraph">
                  <wp:posOffset>95885</wp:posOffset>
                </wp:positionV>
                <wp:extent cx="1038225" cy="9525"/>
                <wp:effectExtent l="38100" t="38100" r="66675" b="85725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8225" cy="952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8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4.65pt,7.55pt" to="276.4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" strokecolor="black [3200]" strokeweight="2pt">
                <v:shadow on="t" color="black" opacity="24903f" origin=",.5" offset="0,.55556mm"/>
              </v:line>
            </w:pict>
          </mc:Fallback>
        </mc:AlternateContent>
      </w:r>
      <w:r w:rsidR="005665F0">
        <w:rPr>
          <w:color w:val="000000"/>
          <w:sz w:val="24"/>
          <w:szCs w:val="24"/>
        </w:rPr>
        <w:t xml:space="preserve">       </w:t>
      </w:r>
      <w:r w:rsidR="005665F0" w:rsidRPr="00AA2623">
        <w:rPr>
          <w:color w:val="000000"/>
          <w:sz w:val="28"/>
          <w:szCs w:val="28"/>
        </w:rPr>
        <w:t xml:space="preserve">Граница </w:t>
      </w:r>
      <w:r w:rsidRPr="00AA2623">
        <w:rPr>
          <w:color w:val="000000"/>
          <w:sz w:val="28"/>
          <w:szCs w:val="28"/>
        </w:rPr>
        <w:t>проектир</w:t>
      </w:r>
      <w:r w:rsidR="00194B6D" w:rsidRPr="00AA2623">
        <w:rPr>
          <w:color w:val="000000"/>
          <w:sz w:val="28"/>
          <w:szCs w:val="28"/>
        </w:rPr>
        <w:t>о</w:t>
      </w:r>
      <w:r w:rsidRPr="00AA2623">
        <w:rPr>
          <w:color w:val="000000"/>
          <w:sz w:val="28"/>
          <w:szCs w:val="28"/>
        </w:rPr>
        <w:t>вания</w:t>
      </w:r>
      <w:proofErr w:type="gramStart"/>
      <w:r>
        <w:rPr>
          <w:color w:val="000000"/>
          <w:sz w:val="24"/>
          <w:szCs w:val="24"/>
        </w:rPr>
        <w:t xml:space="preserve"> :</w:t>
      </w:r>
      <w:proofErr w:type="gramEnd"/>
      <w:r>
        <w:rPr>
          <w:color w:val="000000"/>
          <w:sz w:val="24"/>
          <w:szCs w:val="24"/>
        </w:rPr>
        <w:t xml:space="preserve"> </w:t>
      </w:r>
    </w:p>
    <w:p w14:paraId="5F3117A8" w14:textId="7965702E" w:rsidR="005665F0" w:rsidRDefault="005665F0" w:rsidP="005665F0">
      <w:pPr>
        <w:pBdr>
          <w:top w:val="nil"/>
          <w:left w:val="nil"/>
          <w:bottom w:val="nil"/>
          <w:right w:val="nil"/>
          <w:between w:val="nil"/>
        </w:pBdr>
        <w:ind w:left="153" w:hanging="11"/>
        <w:rPr>
          <w:color w:val="000000"/>
          <w:sz w:val="24"/>
          <w:szCs w:val="24"/>
        </w:rPr>
      </w:pPr>
    </w:p>
    <w:p w14:paraId="438D80FC" w14:textId="50BEE198" w:rsidR="005665F0" w:rsidRDefault="005665F0" w:rsidP="005665F0">
      <w:pPr>
        <w:pBdr>
          <w:top w:val="nil"/>
          <w:left w:val="nil"/>
          <w:bottom w:val="nil"/>
          <w:right w:val="nil"/>
          <w:between w:val="nil"/>
        </w:pBdr>
        <w:ind w:left="153" w:hanging="1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      </w:t>
      </w:r>
    </w:p>
    <w:sectPr w:rsidR="005665F0" w:rsidSect="00856E48">
      <w:type w:val="continuous"/>
      <w:pgSz w:w="11906" w:h="16838"/>
      <w:pgMar w:top="851" w:right="567" w:bottom="567" w:left="1418" w:header="284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A3941E" w14:textId="77777777" w:rsidR="00890E38" w:rsidRDefault="00890E38">
      <w:r>
        <w:separator/>
      </w:r>
    </w:p>
  </w:endnote>
  <w:endnote w:type="continuationSeparator" w:id="0">
    <w:p w14:paraId="76EC8D5F" w14:textId="77777777" w:rsidR="00890E38" w:rsidRDefault="00890E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181512" w14:textId="77777777" w:rsidR="003E5F07" w:rsidRDefault="003E5F07">
    <w:pPr>
      <w:pBdr>
        <w:top w:val="nil"/>
        <w:left w:val="nil"/>
        <w:bottom w:val="nil"/>
        <w:right w:val="nil"/>
        <w:between w:val="nil"/>
      </w:pBdr>
      <w:tabs>
        <w:tab w:val="center" w:pos="2685"/>
        <w:tab w:val="right" w:pos="5371"/>
      </w:tabs>
      <w:rPr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352C878" w14:textId="77777777" w:rsidR="00890E38" w:rsidRDefault="00890E38">
      <w:r>
        <w:separator/>
      </w:r>
    </w:p>
  </w:footnote>
  <w:footnote w:type="continuationSeparator" w:id="0">
    <w:p w14:paraId="198D68E6" w14:textId="77777777" w:rsidR="00890E38" w:rsidRDefault="00890E3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E5049A" w14:textId="77777777" w:rsidR="003E5F07" w:rsidRDefault="003E5F07">
    <w:pPr>
      <w:pBdr>
        <w:top w:val="nil"/>
        <w:left w:val="nil"/>
        <w:bottom w:val="nil"/>
        <w:right w:val="nil"/>
        <w:between w:val="nil"/>
      </w:pBdr>
      <w:rPr>
        <w:color w:val="000000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E2804"/>
    <w:multiLevelType w:val="multilevel"/>
    <w:tmpl w:val="9250B2FE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1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2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3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4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5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6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7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8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</w:abstractNum>
  <w:abstractNum w:abstractNumId="1">
    <w:nsid w:val="03755292"/>
    <w:multiLevelType w:val="multilevel"/>
    <w:tmpl w:val="F760A328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1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2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3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4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5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6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7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8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</w:abstractNum>
  <w:abstractNum w:abstractNumId="2">
    <w:nsid w:val="05BA5DDC"/>
    <w:multiLevelType w:val="multilevel"/>
    <w:tmpl w:val="308CE25E"/>
    <w:lvl w:ilvl="0">
      <w:start w:val="1"/>
      <w:numFmt w:val="decimal"/>
      <w:lvlText w:val="8.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2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3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4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5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6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7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8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</w:abstractNum>
  <w:abstractNum w:abstractNumId="3">
    <w:nsid w:val="15465585"/>
    <w:multiLevelType w:val="multilevel"/>
    <w:tmpl w:val="227C4EEA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1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2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3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4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5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6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7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8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</w:abstractNum>
  <w:abstractNum w:abstractNumId="4">
    <w:nsid w:val="1A125074"/>
    <w:multiLevelType w:val="multilevel"/>
    <w:tmpl w:val="761CA09C"/>
    <w:lvl w:ilvl="0">
      <w:start w:val="1"/>
      <w:numFmt w:val="decimal"/>
      <w:lvlText w:val="8.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2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3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4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5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6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7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8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</w:abstractNum>
  <w:abstractNum w:abstractNumId="5">
    <w:nsid w:val="542F6572"/>
    <w:multiLevelType w:val="multilevel"/>
    <w:tmpl w:val="4A1C8C04"/>
    <w:lvl w:ilvl="0">
      <w:start w:val="1"/>
      <w:numFmt w:val="decimal"/>
      <w:lvlText w:val="8.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3"/>
        <w:szCs w:val="23"/>
        <w:u w:val="none"/>
        <w:vertAlign w:val="baseline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3"/>
        <w:szCs w:val="23"/>
        <w:u w:val="none"/>
        <w:vertAlign w:val="baseline"/>
      </w:rPr>
    </w:lvl>
    <w:lvl w:ilvl="2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3"/>
        <w:szCs w:val="23"/>
        <w:u w:val="none"/>
        <w:vertAlign w:val="baseline"/>
      </w:rPr>
    </w:lvl>
    <w:lvl w:ilvl="3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3"/>
        <w:szCs w:val="23"/>
        <w:u w:val="none"/>
        <w:vertAlign w:val="baseline"/>
      </w:rPr>
    </w:lvl>
    <w:lvl w:ilvl="4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3"/>
        <w:szCs w:val="23"/>
        <w:u w:val="none"/>
        <w:vertAlign w:val="baseline"/>
      </w:rPr>
    </w:lvl>
    <w:lvl w:ilvl="5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3"/>
        <w:szCs w:val="23"/>
        <w:u w:val="none"/>
        <w:vertAlign w:val="baseline"/>
      </w:rPr>
    </w:lvl>
    <w:lvl w:ilvl="6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3"/>
        <w:szCs w:val="23"/>
        <w:u w:val="none"/>
        <w:vertAlign w:val="baseline"/>
      </w:rPr>
    </w:lvl>
    <w:lvl w:ilvl="7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3"/>
        <w:szCs w:val="23"/>
        <w:u w:val="none"/>
        <w:vertAlign w:val="baseline"/>
      </w:rPr>
    </w:lvl>
    <w:lvl w:ilvl="8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3"/>
        <w:szCs w:val="23"/>
        <w:u w:val="none"/>
        <w:vertAlign w:val="baseline"/>
      </w:rPr>
    </w:lvl>
  </w:abstractNum>
  <w:abstractNum w:abstractNumId="6">
    <w:nsid w:val="594324AA"/>
    <w:multiLevelType w:val="multilevel"/>
    <w:tmpl w:val="8ACC5BC4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1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2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3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4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5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6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7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8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</w:abstractNum>
  <w:abstractNum w:abstractNumId="7">
    <w:nsid w:val="6547178F"/>
    <w:multiLevelType w:val="multilevel"/>
    <w:tmpl w:val="1C9C0710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1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2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3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4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5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6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7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8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</w:abstractNum>
  <w:abstractNum w:abstractNumId="8">
    <w:nsid w:val="68A25E3B"/>
    <w:multiLevelType w:val="multilevel"/>
    <w:tmpl w:val="93941E34"/>
    <w:lvl w:ilvl="0">
      <w:start w:val="1"/>
      <w:numFmt w:val="decimal"/>
      <w:lvlText w:val="8.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2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3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4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5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6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7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8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</w:abstractNum>
  <w:abstractNum w:abstractNumId="9">
    <w:nsid w:val="74662F2A"/>
    <w:multiLevelType w:val="multilevel"/>
    <w:tmpl w:val="3D58C524"/>
    <w:lvl w:ilvl="0">
      <w:start w:val="1"/>
      <w:numFmt w:val="decimal"/>
      <w:lvlText w:val="8.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2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3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4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5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6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7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  <w:lvl w:ilvl="8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1"/>
  </w:num>
  <w:num w:numId="5">
    <w:abstractNumId w:val="8"/>
  </w:num>
  <w:num w:numId="6">
    <w:abstractNumId w:val="2"/>
  </w:num>
  <w:num w:numId="7">
    <w:abstractNumId w:val="9"/>
  </w:num>
  <w:num w:numId="8">
    <w:abstractNumId w:val="6"/>
  </w:num>
  <w:num w:numId="9">
    <w:abstractNumId w:val="7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7BFB"/>
    <w:rsid w:val="001063C5"/>
    <w:rsid w:val="00155C10"/>
    <w:rsid w:val="001666BE"/>
    <w:rsid w:val="001851E6"/>
    <w:rsid w:val="00194B6D"/>
    <w:rsid w:val="001C217C"/>
    <w:rsid w:val="00206860"/>
    <w:rsid w:val="0022795F"/>
    <w:rsid w:val="00310987"/>
    <w:rsid w:val="00313515"/>
    <w:rsid w:val="0032253B"/>
    <w:rsid w:val="00352151"/>
    <w:rsid w:val="003E5031"/>
    <w:rsid w:val="003E5F07"/>
    <w:rsid w:val="00447BD2"/>
    <w:rsid w:val="004500AA"/>
    <w:rsid w:val="004B0EBD"/>
    <w:rsid w:val="004C2B10"/>
    <w:rsid w:val="004F07A2"/>
    <w:rsid w:val="00521760"/>
    <w:rsid w:val="005623A3"/>
    <w:rsid w:val="005665F0"/>
    <w:rsid w:val="00567BFB"/>
    <w:rsid w:val="00571D78"/>
    <w:rsid w:val="00581466"/>
    <w:rsid w:val="00594D53"/>
    <w:rsid w:val="005C268E"/>
    <w:rsid w:val="005F6941"/>
    <w:rsid w:val="00667EE1"/>
    <w:rsid w:val="00674AF0"/>
    <w:rsid w:val="006A3FAE"/>
    <w:rsid w:val="006A7331"/>
    <w:rsid w:val="006A7BBC"/>
    <w:rsid w:val="006D7E25"/>
    <w:rsid w:val="00735261"/>
    <w:rsid w:val="007736E2"/>
    <w:rsid w:val="007C64CE"/>
    <w:rsid w:val="0083328F"/>
    <w:rsid w:val="00856E48"/>
    <w:rsid w:val="00876BF2"/>
    <w:rsid w:val="00890E38"/>
    <w:rsid w:val="00892249"/>
    <w:rsid w:val="008B4980"/>
    <w:rsid w:val="0095367E"/>
    <w:rsid w:val="00A10FC3"/>
    <w:rsid w:val="00A51840"/>
    <w:rsid w:val="00A6190C"/>
    <w:rsid w:val="00A7030F"/>
    <w:rsid w:val="00A87F3A"/>
    <w:rsid w:val="00AA2623"/>
    <w:rsid w:val="00AC06AF"/>
    <w:rsid w:val="00AD2366"/>
    <w:rsid w:val="00B4154C"/>
    <w:rsid w:val="00B629EA"/>
    <w:rsid w:val="00B842B0"/>
    <w:rsid w:val="00BB2E35"/>
    <w:rsid w:val="00C13BEF"/>
    <w:rsid w:val="00C16F0F"/>
    <w:rsid w:val="00C50541"/>
    <w:rsid w:val="00CD6507"/>
    <w:rsid w:val="00CE38D5"/>
    <w:rsid w:val="00D260F5"/>
    <w:rsid w:val="00E00621"/>
    <w:rsid w:val="00E3610C"/>
    <w:rsid w:val="00E476FB"/>
    <w:rsid w:val="00E479A7"/>
    <w:rsid w:val="00E5181F"/>
    <w:rsid w:val="00ED0CF2"/>
    <w:rsid w:val="00F10250"/>
    <w:rsid w:val="00F12431"/>
    <w:rsid w:val="00F124BE"/>
    <w:rsid w:val="00F342B0"/>
    <w:rsid w:val="00F5063D"/>
    <w:rsid w:val="00F85ADC"/>
    <w:rsid w:val="00F86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1882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A87F3A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A87F3A"/>
  </w:style>
  <w:style w:type="paragraph" w:styleId="a8">
    <w:name w:val="footer"/>
    <w:basedOn w:val="a"/>
    <w:link w:val="a9"/>
    <w:uiPriority w:val="99"/>
    <w:unhideWhenUsed/>
    <w:rsid w:val="00A87F3A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A87F3A"/>
  </w:style>
  <w:style w:type="paragraph" w:styleId="aa">
    <w:name w:val="Balloon Text"/>
    <w:basedOn w:val="a"/>
    <w:link w:val="ab"/>
    <w:uiPriority w:val="99"/>
    <w:semiHidden/>
    <w:unhideWhenUsed/>
    <w:rsid w:val="00A7030F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7030F"/>
    <w:rPr>
      <w:rFonts w:ascii="Tahoma" w:hAnsi="Tahoma" w:cs="Tahoma"/>
      <w:sz w:val="16"/>
      <w:szCs w:val="16"/>
    </w:rPr>
  </w:style>
  <w:style w:type="paragraph" w:styleId="ac">
    <w:name w:val="endnote text"/>
    <w:basedOn w:val="a"/>
    <w:link w:val="ad"/>
    <w:uiPriority w:val="99"/>
    <w:semiHidden/>
    <w:unhideWhenUsed/>
    <w:rsid w:val="00F12431"/>
  </w:style>
  <w:style w:type="character" w:customStyle="1" w:styleId="ad">
    <w:name w:val="Текст концевой сноски Знак"/>
    <w:basedOn w:val="a0"/>
    <w:link w:val="ac"/>
    <w:uiPriority w:val="99"/>
    <w:semiHidden/>
    <w:rsid w:val="00F12431"/>
  </w:style>
  <w:style w:type="character" w:styleId="ae">
    <w:name w:val="endnote reference"/>
    <w:basedOn w:val="a0"/>
    <w:uiPriority w:val="99"/>
    <w:semiHidden/>
    <w:unhideWhenUsed/>
    <w:rsid w:val="00F12431"/>
    <w:rPr>
      <w:vertAlign w:val="superscript"/>
    </w:rPr>
  </w:style>
  <w:style w:type="paragraph" w:styleId="af">
    <w:name w:val="Normal (Web)"/>
    <w:basedOn w:val="a"/>
    <w:uiPriority w:val="99"/>
    <w:semiHidden/>
    <w:unhideWhenUsed/>
    <w:rsid w:val="00E00621"/>
    <w:pPr>
      <w:spacing w:before="100" w:beforeAutospacing="1" w:after="100" w:afterAutospacing="1"/>
    </w:pPr>
    <w:rPr>
      <w:sz w:val="24"/>
      <w:szCs w:val="24"/>
    </w:rPr>
  </w:style>
  <w:style w:type="paragraph" w:customStyle="1" w:styleId="no-indent">
    <w:name w:val="no-indent"/>
    <w:basedOn w:val="a"/>
    <w:rsid w:val="00E00621"/>
    <w:pPr>
      <w:spacing w:before="100" w:beforeAutospacing="1" w:after="100" w:afterAutospacing="1"/>
    </w:pPr>
    <w:rPr>
      <w:sz w:val="24"/>
      <w:szCs w:val="24"/>
    </w:rPr>
  </w:style>
  <w:style w:type="character" w:styleId="af0">
    <w:name w:val="Hyperlink"/>
    <w:basedOn w:val="a0"/>
    <w:uiPriority w:val="99"/>
    <w:semiHidden/>
    <w:unhideWhenUsed/>
    <w:rsid w:val="00E00621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A87F3A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A87F3A"/>
  </w:style>
  <w:style w:type="paragraph" w:styleId="a8">
    <w:name w:val="footer"/>
    <w:basedOn w:val="a"/>
    <w:link w:val="a9"/>
    <w:uiPriority w:val="99"/>
    <w:unhideWhenUsed/>
    <w:rsid w:val="00A87F3A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A87F3A"/>
  </w:style>
  <w:style w:type="paragraph" w:styleId="aa">
    <w:name w:val="Balloon Text"/>
    <w:basedOn w:val="a"/>
    <w:link w:val="ab"/>
    <w:uiPriority w:val="99"/>
    <w:semiHidden/>
    <w:unhideWhenUsed/>
    <w:rsid w:val="00A7030F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7030F"/>
    <w:rPr>
      <w:rFonts w:ascii="Tahoma" w:hAnsi="Tahoma" w:cs="Tahoma"/>
      <w:sz w:val="16"/>
      <w:szCs w:val="16"/>
    </w:rPr>
  </w:style>
  <w:style w:type="paragraph" w:styleId="ac">
    <w:name w:val="endnote text"/>
    <w:basedOn w:val="a"/>
    <w:link w:val="ad"/>
    <w:uiPriority w:val="99"/>
    <w:semiHidden/>
    <w:unhideWhenUsed/>
    <w:rsid w:val="00F12431"/>
  </w:style>
  <w:style w:type="character" w:customStyle="1" w:styleId="ad">
    <w:name w:val="Текст концевой сноски Знак"/>
    <w:basedOn w:val="a0"/>
    <w:link w:val="ac"/>
    <w:uiPriority w:val="99"/>
    <w:semiHidden/>
    <w:rsid w:val="00F12431"/>
  </w:style>
  <w:style w:type="character" w:styleId="ae">
    <w:name w:val="endnote reference"/>
    <w:basedOn w:val="a0"/>
    <w:uiPriority w:val="99"/>
    <w:semiHidden/>
    <w:unhideWhenUsed/>
    <w:rsid w:val="00F12431"/>
    <w:rPr>
      <w:vertAlign w:val="superscript"/>
    </w:rPr>
  </w:style>
  <w:style w:type="paragraph" w:styleId="af">
    <w:name w:val="Normal (Web)"/>
    <w:basedOn w:val="a"/>
    <w:uiPriority w:val="99"/>
    <w:semiHidden/>
    <w:unhideWhenUsed/>
    <w:rsid w:val="00E00621"/>
    <w:pPr>
      <w:spacing w:before="100" w:beforeAutospacing="1" w:after="100" w:afterAutospacing="1"/>
    </w:pPr>
    <w:rPr>
      <w:sz w:val="24"/>
      <w:szCs w:val="24"/>
    </w:rPr>
  </w:style>
  <w:style w:type="paragraph" w:customStyle="1" w:styleId="no-indent">
    <w:name w:val="no-indent"/>
    <w:basedOn w:val="a"/>
    <w:rsid w:val="00E00621"/>
    <w:pPr>
      <w:spacing w:before="100" w:beforeAutospacing="1" w:after="100" w:afterAutospacing="1"/>
    </w:pPr>
    <w:rPr>
      <w:sz w:val="24"/>
      <w:szCs w:val="24"/>
    </w:rPr>
  </w:style>
  <w:style w:type="character" w:styleId="af0">
    <w:name w:val="Hyperlink"/>
    <w:basedOn w:val="a0"/>
    <w:uiPriority w:val="99"/>
    <w:semiHidden/>
    <w:unhideWhenUsed/>
    <w:rsid w:val="00E0062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24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7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66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689234">
              <w:marLeft w:val="0"/>
              <w:marRight w:val="0"/>
              <w:marTop w:val="0"/>
              <w:marBottom w:val="0"/>
              <w:divBdr>
                <w:top w:val="single" w:sz="6" w:space="0" w:color="9F9FDA"/>
                <w:left w:val="single" w:sz="6" w:space="0" w:color="9F9FDA"/>
                <w:bottom w:val="single" w:sz="6" w:space="0" w:color="9F9FDA"/>
                <w:right w:val="single" w:sz="6" w:space="0" w:color="9F9FDA"/>
              </w:divBdr>
              <w:divsChild>
                <w:div w:id="372392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579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8407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51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49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31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62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753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0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consultant.ru/document/cons_doc_LAW_481298/dbb758e5e96870aa276968887828c5d903eeba8a/" TargetMode="Externa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2B1C54-CD3B-42D3-B1A0-DCCAB82B6C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9</Pages>
  <Words>2119</Words>
  <Characters>12080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rabot</dc:creator>
  <cp:lastModifiedBy>Быкова Екатерина Андреевна</cp:lastModifiedBy>
  <cp:revision>29</cp:revision>
  <cp:lastPrinted>2025-05-20T09:27:00Z</cp:lastPrinted>
  <dcterms:created xsi:type="dcterms:W3CDTF">2025-02-10T06:09:00Z</dcterms:created>
  <dcterms:modified xsi:type="dcterms:W3CDTF">2025-05-26T07:39:00Z</dcterms:modified>
</cp:coreProperties>
</file>