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8" w:rsidRDefault="00176A88" w:rsidP="00DB61EE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76A88" w:rsidRDefault="00420F0A" w:rsidP="00176A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8142BD" wp14:editId="07EA3AA9">
            <wp:simplePos x="0" y="0"/>
            <wp:positionH relativeFrom="column">
              <wp:posOffset>2367915</wp:posOffset>
            </wp:positionH>
            <wp:positionV relativeFrom="paragraph">
              <wp:posOffset>18415</wp:posOffset>
            </wp:positionV>
            <wp:extent cx="971550" cy="617855"/>
            <wp:effectExtent l="0" t="0" r="0" b="0"/>
            <wp:wrapNone/>
            <wp:docPr id="1" name="Рисунок 4" descr="Описание: 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F0A" w:rsidRDefault="00420F0A" w:rsidP="00176A88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20F0A" w:rsidRDefault="00420F0A" w:rsidP="00176A88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20F0A" w:rsidRDefault="00420F0A" w:rsidP="00176A88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76A88" w:rsidRDefault="00176A88" w:rsidP="00176A88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АМУРСКАЯ  ОБЛАСТЬ</w:t>
      </w:r>
    </w:p>
    <w:p w:rsidR="00176A88" w:rsidRDefault="00176A88" w:rsidP="00176A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ИЗБИРАТЕЛЬНАЯ КОМИССИЯ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176A88" w:rsidRDefault="00176A88" w:rsidP="00176A8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ОБРАЗОВАНИЯ ГОРОДА БЛАГОВЕЩЕНСК С ПОЛНОМОЧИЯМИ О</w:t>
      </w:r>
      <w:r w:rsidR="00A669B7">
        <w:rPr>
          <w:rFonts w:ascii="Times New Roman" w:eastAsia="Times New Roman" w:hAnsi="Times New Roman"/>
          <w:b/>
          <w:sz w:val="36"/>
          <w:szCs w:val="36"/>
          <w:lang w:eastAsia="ru-RU"/>
        </w:rPr>
        <w:t>КРУЖНЫХ ИЗБИРАТЕЛЬНЫХ КОМИССИЙ  № 7 и № 14</w:t>
      </w:r>
    </w:p>
    <w:p w:rsidR="00176A88" w:rsidRDefault="00176A88" w:rsidP="00176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.</w:t>
      </w:r>
    </w:p>
    <w:p w:rsidR="00176A88" w:rsidRDefault="00176A88" w:rsidP="00176A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176A88" w:rsidRDefault="00A669B7" w:rsidP="00176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11CAA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  2020</w:t>
      </w:r>
      <w:r w:rsidR="00176A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</w:t>
      </w:r>
      <w:r w:rsidR="00511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11CAA">
        <w:rPr>
          <w:rFonts w:ascii="Times New Roman" w:eastAsia="Times New Roman" w:hAnsi="Times New Roman"/>
          <w:sz w:val="28"/>
          <w:szCs w:val="28"/>
          <w:lang w:eastAsia="ru-RU"/>
        </w:rPr>
        <w:t xml:space="preserve"> 110/554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6A88" w:rsidRDefault="00176A88" w:rsidP="00176A88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г. Благовещенск</w:t>
      </w:r>
    </w:p>
    <w:p w:rsidR="00176A88" w:rsidRDefault="00176A88" w:rsidP="00176A88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графика размещения предвыборных агитационных материалов кандидатов на телеканале </w:t>
      </w:r>
      <w:r w:rsidRPr="007E7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«ГОРОД-24»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проведении</w:t>
      </w:r>
      <w:r w:rsidR="00A66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выборов депутатов Благовещенской городской Думы седьмого созыва</w:t>
      </w:r>
      <w:r w:rsidR="00A66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одномандатным округам № 7 и № 14 назначенных на 13 сентября 2020 года</w:t>
      </w:r>
    </w:p>
    <w:p w:rsidR="00176A88" w:rsidRDefault="00176A88" w:rsidP="00176A8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протоколом жеребьевки </w:t>
      </w:r>
      <w:r w:rsidR="00A669B7">
        <w:rPr>
          <w:rFonts w:ascii="Times New Roman" w:eastAsia="Times New Roman" w:hAnsi="Times New Roman"/>
          <w:sz w:val="28"/>
          <w:szCs w:val="28"/>
          <w:lang w:eastAsia="ru-RU"/>
        </w:rPr>
        <w:t>от 11 августа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распределению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бесплатного  эфирного времени  между </w:t>
      </w: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зарегистрированными кандидатами, выдвинутыми по одномандатным избирательным округам</w:t>
      </w:r>
      <w:r w:rsidR="00A669B7">
        <w:rPr>
          <w:rFonts w:ascii="Times New Roman" w:eastAsia="Times New Roman" w:hAnsi="Times New Roman"/>
          <w:sz w:val="28"/>
          <w:szCs w:val="28"/>
          <w:lang w:eastAsia="ru-RU"/>
        </w:rPr>
        <w:t xml:space="preserve"> № 7, 14 </w:t>
      </w:r>
      <w:r w:rsidRPr="00122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руководствуясь пунктом 8 статьи 57 Закона Амурской области «О выборах депутатов представительных органов и глав муниципальных образований в Амурской области» избирательная комиссия муниципального образования города Благовещенск </w:t>
      </w:r>
      <w:proofErr w:type="gramEnd"/>
    </w:p>
    <w:p w:rsidR="00176A88" w:rsidRPr="000A2AE7" w:rsidRDefault="00176A88" w:rsidP="00176A8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176A88" w:rsidRPr="000A2AE7" w:rsidRDefault="00176A88" w:rsidP="00176A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7">
        <w:rPr>
          <w:rFonts w:ascii="Times New Roman" w:hAnsi="Times New Roman"/>
          <w:sz w:val="28"/>
          <w:szCs w:val="28"/>
        </w:rPr>
        <w:t>1.Утвердить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предвыборных агитационных материалов кандидатов  </w:t>
      </w:r>
      <w:r w:rsidRPr="0071018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телеканале </w:t>
      </w:r>
      <w:r w:rsidRPr="00DA55FE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«ГОРОД-24»  </w:t>
      </w:r>
      <w:r w:rsidRPr="007101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="00A669B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71018D">
        <w:rPr>
          <w:rFonts w:ascii="Times New Roman" w:eastAsia="Times New Roman" w:hAnsi="Times New Roman"/>
          <w:sz w:val="28"/>
          <w:szCs w:val="28"/>
          <w:lang w:eastAsia="ru-RU"/>
        </w:rPr>
        <w:t>выборов депутатов Благовещенской городской Думы седьмого созыва</w:t>
      </w:r>
      <w:r w:rsidR="00A669B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одномандатным избирательным округам № 7,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(график прилагается)</w:t>
      </w:r>
    </w:p>
    <w:p w:rsidR="00420F0A" w:rsidRDefault="00420F0A" w:rsidP="00176A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6A88" w:rsidRDefault="00176A88" w:rsidP="00176A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7">
        <w:rPr>
          <w:rFonts w:ascii="Times New Roman" w:hAnsi="Times New Roman"/>
          <w:sz w:val="28"/>
          <w:szCs w:val="28"/>
        </w:rPr>
        <w:t>2. Разместить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</w:t>
      </w:r>
      <w:r w:rsidRPr="000A2A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предвыборных агитационных материалов кандидатов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10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18D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телеканале </w:t>
      </w:r>
      <w:bookmarkStart w:id="0" w:name="_GoBack"/>
      <w:r w:rsidRPr="00DA55FE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«ГОРОД-24»  </w:t>
      </w:r>
      <w:bookmarkEnd w:id="0"/>
      <w:r w:rsidRPr="007101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="00A669B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71018D">
        <w:rPr>
          <w:rFonts w:ascii="Times New Roman" w:eastAsia="Times New Roman" w:hAnsi="Times New Roman"/>
          <w:sz w:val="28"/>
          <w:szCs w:val="28"/>
          <w:lang w:eastAsia="ru-RU"/>
        </w:rPr>
        <w:t>выборов депутатов Благовещенской городской Думы седьмого созыва</w:t>
      </w:r>
      <w:r w:rsidR="00A669B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одномандатным избирательным округам № 7,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администрации города Благовещенск  на странице  территориальной избирательной комиссии города Благовещенск.</w:t>
      </w:r>
    </w:p>
    <w:p w:rsidR="00176A88" w:rsidRDefault="00176A88" w:rsidP="00176A8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0A" w:rsidRDefault="00420F0A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0A" w:rsidRDefault="00420F0A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0A" w:rsidRDefault="00420F0A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0A" w:rsidRDefault="00420F0A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0A" w:rsidRDefault="00420F0A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0A" w:rsidRDefault="00176A88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76A88" w:rsidRDefault="00176A88" w:rsidP="00176A88">
      <w:pPr>
        <w:spacing w:after="0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</w:t>
      </w:r>
      <w:r w:rsidR="00420F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</w:t>
      </w:r>
      <w:r w:rsidR="00420F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С.А. Чапаев</w:t>
      </w:r>
    </w:p>
    <w:p w:rsidR="000E21B6" w:rsidRDefault="000E21B6" w:rsidP="00176A88"/>
    <w:p w:rsidR="00420F0A" w:rsidRDefault="00420F0A" w:rsidP="00176A88">
      <w:pPr>
        <w:rPr>
          <w:rFonts w:ascii="Times New Roman" w:hAnsi="Times New Roman"/>
          <w:sz w:val="28"/>
          <w:szCs w:val="28"/>
        </w:rPr>
      </w:pPr>
      <w:r w:rsidRPr="00420F0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екретарь</w:t>
      </w:r>
    </w:p>
    <w:p w:rsidR="00420F0A" w:rsidRPr="00420F0A" w:rsidRDefault="00420F0A" w:rsidP="00176A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Миков</w:t>
      </w:r>
      <w:proofErr w:type="spellEnd"/>
    </w:p>
    <w:p w:rsidR="00420F0A" w:rsidRPr="00420F0A" w:rsidRDefault="00420F0A">
      <w:pPr>
        <w:rPr>
          <w:rFonts w:ascii="Times New Roman" w:hAnsi="Times New Roman"/>
          <w:sz w:val="28"/>
          <w:szCs w:val="28"/>
        </w:rPr>
      </w:pPr>
    </w:p>
    <w:sectPr w:rsidR="00420F0A" w:rsidRPr="0042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E0"/>
    <w:rsid w:val="000E21B6"/>
    <w:rsid w:val="00176A88"/>
    <w:rsid w:val="00420F0A"/>
    <w:rsid w:val="00511CAA"/>
    <w:rsid w:val="006728E0"/>
    <w:rsid w:val="007E74E5"/>
    <w:rsid w:val="00A669B7"/>
    <w:rsid w:val="00DA55FE"/>
    <w:rsid w:val="00D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12</cp:revision>
  <dcterms:created xsi:type="dcterms:W3CDTF">2020-08-08T03:03:00Z</dcterms:created>
  <dcterms:modified xsi:type="dcterms:W3CDTF">2020-08-11T06:59:00Z</dcterms:modified>
</cp:coreProperties>
</file>