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733CF6" w:rsidRPr="00733CF6">
        <w:rPr>
          <w:rFonts w:ascii="Times New Roman" w:hAnsi="Times New Roman" w:cs="Times New Roman"/>
          <w:sz w:val="28"/>
          <w:szCs w:val="28"/>
        </w:rPr>
        <w:t>Поддержка организаций, предоставляющих жилищные и бытовые услуги населению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733CF6">
        <w:rPr>
          <w:rFonts w:ascii="Times New Roman" w:hAnsi="Times New Roman"/>
          <w:sz w:val="28"/>
          <w:szCs w:val="28"/>
        </w:rPr>
        <w:t xml:space="preserve">нный приказом от </w:t>
      </w:r>
      <w:r w:rsidR="004D27A2">
        <w:rPr>
          <w:rFonts w:ascii="Times New Roman" w:hAnsi="Times New Roman"/>
          <w:sz w:val="28"/>
          <w:szCs w:val="28"/>
        </w:rPr>
        <w:t>31</w:t>
      </w:r>
      <w:r w:rsidR="00BF6603">
        <w:rPr>
          <w:rFonts w:ascii="Times New Roman" w:hAnsi="Times New Roman"/>
          <w:sz w:val="28"/>
          <w:szCs w:val="28"/>
        </w:rPr>
        <w:t>.</w:t>
      </w:r>
      <w:r w:rsidR="004D27A2">
        <w:rPr>
          <w:rFonts w:ascii="Times New Roman" w:hAnsi="Times New Roman"/>
          <w:sz w:val="28"/>
          <w:szCs w:val="28"/>
        </w:rPr>
        <w:t>1</w:t>
      </w:r>
      <w:r w:rsidR="00733CF6">
        <w:rPr>
          <w:rFonts w:ascii="Times New Roman" w:hAnsi="Times New Roman"/>
          <w:sz w:val="28"/>
          <w:szCs w:val="28"/>
        </w:rPr>
        <w:t>0</w:t>
      </w:r>
      <w:r w:rsidR="00BF6603">
        <w:rPr>
          <w:rFonts w:ascii="Times New Roman" w:hAnsi="Times New Roman"/>
          <w:sz w:val="28"/>
          <w:szCs w:val="28"/>
        </w:rPr>
        <w:t>.202</w:t>
      </w:r>
      <w:r w:rsidR="004D27A2">
        <w:rPr>
          <w:rFonts w:ascii="Times New Roman" w:hAnsi="Times New Roman"/>
          <w:sz w:val="28"/>
          <w:szCs w:val="28"/>
        </w:rPr>
        <w:t>4</w:t>
      </w:r>
      <w:r w:rsidR="00BF6603">
        <w:rPr>
          <w:rFonts w:ascii="Times New Roman" w:hAnsi="Times New Roman"/>
          <w:sz w:val="28"/>
          <w:szCs w:val="28"/>
        </w:rPr>
        <w:t xml:space="preserve"> № </w:t>
      </w:r>
      <w:r w:rsidR="004D27A2">
        <w:rPr>
          <w:rFonts w:ascii="Times New Roman" w:hAnsi="Times New Roman"/>
          <w:sz w:val="28"/>
          <w:szCs w:val="28"/>
        </w:rPr>
        <w:t>10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BF6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4D27A2">
        <w:rPr>
          <w:rFonts w:ascii="Times New Roman" w:hAnsi="Times New Roman"/>
          <w:sz w:val="28"/>
          <w:szCs w:val="28"/>
        </w:rPr>
        <w:t xml:space="preserve"> 2027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BF6603">
        <w:rPr>
          <w:rFonts w:ascii="Times New Roman" w:hAnsi="Times New Roman"/>
          <w:sz w:val="28"/>
          <w:szCs w:val="28"/>
        </w:rPr>
        <w:t>в соответствии</w:t>
      </w:r>
      <w:r w:rsidR="00BF6603" w:rsidRPr="00BF6603">
        <w:rPr>
          <w:rFonts w:ascii="Times New Roman" w:hAnsi="Times New Roman"/>
          <w:sz w:val="28"/>
          <w:szCs w:val="28"/>
        </w:rPr>
        <w:t xml:space="preserve"> с </w:t>
      </w:r>
      <w:r w:rsidR="004D27A2" w:rsidRPr="004D27A2">
        <w:rPr>
          <w:rFonts w:ascii="Times New Roman" w:hAnsi="Times New Roman"/>
          <w:sz w:val="28"/>
          <w:szCs w:val="28"/>
        </w:rPr>
        <w:t xml:space="preserve"> п.п.2 </w:t>
      </w:r>
      <w:proofErr w:type="gramStart"/>
      <w:r w:rsidR="004D27A2" w:rsidRPr="004D27A2">
        <w:rPr>
          <w:rFonts w:ascii="Times New Roman" w:hAnsi="Times New Roman"/>
          <w:sz w:val="28"/>
          <w:szCs w:val="28"/>
        </w:rPr>
        <w:t>п</w:t>
      </w:r>
      <w:proofErr w:type="gramEnd"/>
      <w:r w:rsidR="004D27A2" w:rsidRPr="004D27A2">
        <w:rPr>
          <w:rFonts w:ascii="Times New Roman" w:hAnsi="Times New Roman"/>
          <w:sz w:val="28"/>
          <w:szCs w:val="28"/>
        </w:rPr>
        <w:t xml:space="preserve"> 14 решения Благовещенской городской Думы от 05.12.2024 № 6/45 «О городском бюджете на 2025 год и плановый период 2026  и 2027 годов»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BF6603">
        <w:rPr>
          <w:rFonts w:ascii="Times New Roman" w:hAnsi="Times New Roman"/>
          <w:color w:val="000000" w:themeColor="text1"/>
          <w:sz w:val="28"/>
          <w:szCs w:val="28"/>
        </w:rPr>
        <w:t xml:space="preserve">уменьшится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4D27A2">
        <w:rPr>
          <w:rFonts w:ascii="Times New Roman" w:hAnsi="Times New Roman"/>
          <w:sz w:val="28"/>
          <w:szCs w:val="28"/>
        </w:rPr>
        <w:t>47 648,7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D27A2">
        <w:rPr>
          <w:rFonts w:ascii="Times New Roman" w:hAnsi="Times New Roman"/>
          <w:sz w:val="28"/>
          <w:szCs w:val="28"/>
        </w:rPr>
        <w:t xml:space="preserve">2 014 820,6 </w:t>
      </w:r>
      <w:bookmarkStart w:id="0" w:name="_GoBack"/>
      <w:bookmarkEnd w:id="0"/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27A2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BF6603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61</cp:revision>
  <cp:lastPrinted>2021-12-08T03:49:00Z</cp:lastPrinted>
  <dcterms:created xsi:type="dcterms:W3CDTF">2024-10-25T07:00:00Z</dcterms:created>
  <dcterms:modified xsi:type="dcterms:W3CDTF">2025-02-05T05:18:00Z</dcterms:modified>
</cp:coreProperties>
</file>