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35" w:rsidRDefault="00637E35" w:rsidP="00637E35">
      <w:pPr>
        <w:pStyle w:val="a3"/>
        <w:jc w:val="center"/>
        <w:rPr>
          <w:rFonts w:ascii="Helvetica" w:hAnsi="Helvetica" w:cs="Helvetica"/>
          <w:b/>
          <w:bCs/>
          <w:color w:val="161616"/>
          <w:sz w:val="21"/>
          <w:szCs w:val="21"/>
        </w:rPr>
      </w:pPr>
      <w:r>
        <w:rPr>
          <w:rFonts w:ascii="Helvetica" w:hAnsi="Helvetica" w:cs="Helvetica"/>
          <w:b/>
          <w:bCs/>
          <w:color w:val="161616"/>
          <w:sz w:val="21"/>
          <w:szCs w:val="21"/>
        </w:rPr>
        <w:t>Перечень нормативно-правовых актов, содержащих обязательные требования, оценка соблюдения котор</w:t>
      </w:r>
      <w:r>
        <w:rPr>
          <w:rFonts w:ascii="Helvetica" w:hAnsi="Helvetica" w:cs="Helvetica"/>
          <w:b/>
          <w:bCs/>
          <w:color w:val="161616"/>
          <w:sz w:val="21"/>
          <w:szCs w:val="21"/>
        </w:rPr>
        <w:t>ых  является предметом контроля</w:t>
      </w:r>
    </w:p>
    <w:p w:rsidR="00637E35" w:rsidRDefault="00637E35" w:rsidP="00637E35">
      <w:pPr>
        <w:pStyle w:val="a3"/>
        <w:jc w:val="center"/>
        <w:rPr>
          <w:rFonts w:ascii="Helvetica" w:hAnsi="Helvetica" w:cs="Helvetica"/>
          <w:color w:val="161616"/>
          <w:sz w:val="21"/>
          <w:szCs w:val="21"/>
        </w:rPr>
      </w:pPr>
      <w:bookmarkStart w:id="0" w:name="_GoBack"/>
      <w:bookmarkEnd w:id="0"/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 Жилищный кодекс Российской Федерации от 22.12.2004 № 188-ФЗ, статьи 17,20, 25, 26 и 28;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-Федеральный закон от 31.07.2020 № 248-ФЗ «О государственном контроле (надзоре) и муниципальном контроле в Российской Федерации» статья 15, 16, главы 12-17;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-Решение Благовещенской городской Думы «Об утверждении Положения о муниципальном жилищном контроле на территории городского округа города Благовещенска»;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 Постановление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 xml:space="preserve">-Постановление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</w:t>
      </w:r>
      <w:proofErr w:type="gramStart"/>
      <w:r>
        <w:rPr>
          <w:rFonts w:ascii="Helvetica" w:hAnsi="Helvetica" w:cs="Helvetica"/>
          <w:color w:val="161616"/>
          <w:sz w:val="21"/>
          <w:szCs w:val="21"/>
        </w:rPr>
        <w:t>перерывами</w:t>
      </w:r>
      <w:proofErr w:type="gramEnd"/>
      <w:r>
        <w:rPr>
          <w:rFonts w:ascii="Helvetica" w:hAnsi="Helvetica" w:cs="Helvetica"/>
          <w:color w:val="161616"/>
          <w:sz w:val="21"/>
          <w:szCs w:val="21"/>
        </w:rPr>
        <w:t>  превышающими установленную продолжительность»;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-Постановления Правительства Российской Федерации от 21.01.2006 № 25 (в ред. от 07.11.2019 № 1417) «Об утверждении Правил пользования жилыми помещениями»;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-Постановление Госстроя России от 27 сентября 2003 года № 170 «Об утверждении Правил и норм технической эксплуатации жилищного фонда»;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 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 Федеральный закон от 30.12.2009 № 384-ФЗ «Технический регламент о безопасности зданий и сооружений»;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 Постановление Правительства РФ от 14.05.2013 № 410 «О мерах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по обеспечению безопасности при использовании и содержании внутридомового и внутриквартирного газового оборудования»;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 П</w:t>
      </w:r>
      <w:r>
        <w:rPr>
          <w:rFonts w:ascii="Helvetica" w:hAnsi="Helvetica" w:cs="Helvetica"/>
          <w:color w:val="161616"/>
          <w:sz w:val="21"/>
          <w:szCs w:val="21"/>
        </w:rPr>
        <w:t>риказ Минэнерго России от 12 марта 2013 г. № 103 "Об утверждении Правил оценки готовности к отопительному периоду" (зарегистрирован Минюстом России 24 апреля 2013 г., регистрационный N 28269);</w:t>
      </w:r>
    </w:p>
    <w:p w:rsidR="00637E35" w:rsidRDefault="00637E35" w:rsidP="00637E35">
      <w:pPr>
        <w:pStyle w:val="a3"/>
        <w:rPr>
          <w:rFonts w:ascii="Helvetica" w:hAnsi="Helvetica" w:cs="Helvetica"/>
          <w:color w:val="161616"/>
          <w:sz w:val="21"/>
          <w:szCs w:val="21"/>
        </w:rPr>
      </w:pPr>
      <w:r>
        <w:rPr>
          <w:rFonts w:ascii="Helvetica" w:hAnsi="Helvetica" w:cs="Helvetica"/>
          <w:color w:val="161616"/>
          <w:sz w:val="21"/>
          <w:szCs w:val="21"/>
        </w:rPr>
        <w:t>-Приказ Минэнерго России от 13 ноября 2024 г. № 2234 «Об утверждении Правил обеспечения готовности к отопительному периоду и порядка проведения оценки готовности к отопительному периоду».</w:t>
      </w:r>
    </w:p>
    <w:p w:rsidR="00E74032" w:rsidRDefault="00E74032"/>
    <w:sectPr w:rsidR="00E7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35"/>
    <w:rsid w:val="00637E35"/>
    <w:rsid w:val="00E7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Хорошилова Екатерина Петровна</dc:creator>
  <cp:lastModifiedBy>Хорошилова Екатерина Петровна</cp:lastModifiedBy>
  <cp:revision>1</cp:revision>
  <dcterms:created xsi:type="dcterms:W3CDTF">2025-11-17T08:21:00Z</dcterms:created>
  <dcterms:modified xsi:type="dcterms:W3CDTF">2025-11-17T08:21:00Z</dcterms:modified>
</cp:coreProperties>
</file>