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57" w:rsidRPr="00A00457" w:rsidRDefault="00A00457" w:rsidP="00A00457">
      <w:pPr>
        <w:spacing w:after="0" w:line="240" w:lineRule="auto"/>
        <w:ind w:firstLine="567"/>
        <w:jc w:val="center"/>
        <w:rPr>
          <w:rFonts w:ascii="Times New Roman" w:eastAsia="PFAgoraSlabPro-Light" w:hAnsi="Times New Roman"/>
          <w:b/>
          <w:sz w:val="30"/>
          <w:szCs w:val="30"/>
        </w:rPr>
      </w:pPr>
      <w:r w:rsidRPr="00A00457">
        <w:rPr>
          <w:rFonts w:ascii="Times New Roman" w:eastAsia="PFAgoraSlabPro-Light" w:hAnsi="Times New Roman"/>
          <w:b/>
          <w:sz w:val="30"/>
          <w:szCs w:val="30"/>
        </w:rPr>
        <w:t>Информация о подготовке жилого фонда города Благовещенска к отопительному периоду 2022-2023 годов</w:t>
      </w:r>
      <w:r>
        <w:rPr>
          <w:rFonts w:ascii="Times New Roman" w:eastAsia="PFAgoraSlabPro-Light" w:hAnsi="Times New Roman"/>
          <w:b/>
          <w:sz w:val="30"/>
          <w:szCs w:val="30"/>
        </w:rPr>
        <w:t xml:space="preserve"> и основных нарушениях, выявленных в ходе проведенных осмотров</w:t>
      </w:r>
      <w:r w:rsidR="00026916">
        <w:rPr>
          <w:rFonts w:ascii="Times New Roman" w:eastAsia="PFAgoraSlabPro-Light" w:hAnsi="Times New Roman"/>
          <w:b/>
          <w:sz w:val="30"/>
          <w:szCs w:val="30"/>
        </w:rPr>
        <w:t xml:space="preserve"> готовности жилых домов </w:t>
      </w:r>
      <w:bookmarkStart w:id="0" w:name="_GoBack"/>
      <w:bookmarkEnd w:id="0"/>
      <w:proofErr w:type="gramStart"/>
      <w:r w:rsidR="00026916">
        <w:rPr>
          <w:rFonts w:ascii="Times New Roman" w:eastAsia="PFAgoraSlabPro-Light" w:hAnsi="Times New Roman"/>
          <w:b/>
          <w:sz w:val="30"/>
          <w:szCs w:val="30"/>
        </w:rPr>
        <w:t>к</w:t>
      </w:r>
      <w:proofErr w:type="gramEnd"/>
      <w:r w:rsidR="00026916">
        <w:rPr>
          <w:rFonts w:ascii="Times New Roman" w:eastAsia="PFAgoraSlabPro-Light" w:hAnsi="Times New Roman"/>
          <w:b/>
          <w:sz w:val="30"/>
          <w:szCs w:val="30"/>
        </w:rPr>
        <w:t xml:space="preserve"> ОП</w:t>
      </w:r>
    </w:p>
    <w:p w:rsidR="005F452C" w:rsidRDefault="005F452C" w:rsidP="00191351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5F452C">
        <w:rPr>
          <w:rFonts w:ascii="Times New Roman" w:eastAsia="PFAgoraSlabPro-Light" w:hAnsi="Times New Roman"/>
          <w:sz w:val="30"/>
          <w:szCs w:val="30"/>
        </w:rPr>
        <w:t>Во исполнение Распоряжения Правительства Амурской области «О подготовке объектов ЖКХ и топливно-энергетического комплекса области к отопительному периоду 202</w:t>
      </w:r>
      <w:r>
        <w:rPr>
          <w:rFonts w:ascii="Times New Roman" w:eastAsia="PFAgoraSlabPro-Light" w:hAnsi="Times New Roman"/>
          <w:sz w:val="30"/>
          <w:szCs w:val="30"/>
        </w:rPr>
        <w:t>2</w:t>
      </w:r>
      <w:r w:rsidRPr="005F452C">
        <w:rPr>
          <w:rFonts w:ascii="Times New Roman" w:eastAsia="PFAgoraSlabPro-Light" w:hAnsi="Times New Roman"/>
          <w:sz w:val="30"/>
          <w:szCs w:val="30"/>
        </w:rPr>
        <w:t xml:space="preserve"> – 202</w:t>
      </w:r>
      <w:r>
        <w:rPr>
          <w:rFonts w:ascii="Times New Roman" w:eastAsia="PFAgoraSlabPro-Light" w:hAnsi="Times New Roman"/>
          <w:sz w:val="30"/>
          <w:szCs w:val="30"/>
        </w:rPr>
        <w:t>3</w:t>
      </w:r>
      <w:r w:rsidRPr="005F452C">
        <w:rPr>
          <w:rFonts w:ascii="Times New Roman" w:eastAsia="PFAgoraSlabPro-Light" w:hAnsi="Times New Roman"/>
          <w:sz w:val="30"/>
          <w:szCs w:val="30"/>
        </w:rPr>
        <w:t xml:space="preserve"> </w:t>
      </w:r>
      <w:proofErr w:type="spellStart"/>
      <w:proofErr w:type="gramStart"/>
      <w:r w:rsidRPr="005F452C">
        <w:rPr>
          <w:rFonts w:ascii="Times New Roman" w:eastAsia="PFAgoraSlabPro-Light" w:hAnsi="Times New Roman"/>
          <w:sz w:val="30"/>
          <w:szCs w:val="30"/>
        </w:rPr>
        <w:t>гг</w:t>
      </w:r>
      <w:proofErr w:type="spellEnd"/>
      <w:proofErr w:type="gramEnd"/>
      <w:r w:rsidRPr="005F452C">
        <w:rPr>
          <w:rFonts w:ascii="Times New Roman" w:eastAsia="PFAgoraSlabPro-Light" w:hAnsi="Times New Roman"/>
          <w:sz w:val="30"/>
          <w:szCs w:val="30"/>
        </w:rPr>
        <w:t xml:space="preserve">» на территории города Благовещенска участие специалистов органа муниципального жилищного контроля в проверке готовности жилого фонда к зиме обеспечено. 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 xml:space="preserve">По состоянию на 01.06.2022 необходимо было подготовить 1278 домов, находящихся на управлении (обслуживании) 49 управляющих организаций и 53 жилых дома со способом управления – ТСЖ и ЖСК. Всего 1332  </w:t>
      </w:r>
      <w:proofErr w:type="gramStart"/>
      <w:r w:rsidRPr="00634DF4">
        <w:rPr>
          <w:rFonts w:ascii="Times New Roman" w:eastAsia="PFAgoraSlabPro-Light" w:hAnsi="Times New Roman"/>
          <w:sz w:val="30"/>
          <w:szCs w:val="30"/>
        </w:rPr>
        <w:t>многоквартирных</w:t>
      </w:r>
      <w:proofErr w:type="gramEnd"/>
      <w:r w:rsidRPr="00634DF4">
        <w:rPr>
          <w:rFonts w:ascii="Times New Roman" w:eastAsia="PFAgoraSlabPro-Light" w:hAnsi="Times New Roman"/>
          <w:sz w:val="30"/>
          <w:szCs w:val="30"/>
        </w:rPr>
        <w:t xml:space="preserve"> жилых дома.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Основные требования, предъявляемые в ходе проверки готовности домов, перечислены в п. 2.6 Постановления Госстроя РФ от 27.09.2003 № 170 «Об утверждении Правил и норм технической эксплуатации жилищного фонда».</w:t>
      </w:r>
    </w:p>
    <w:p w:rsidR="00634DF4" w:rsidRPr="00634DF4" w:rsidRDefault="00A00457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>
        <w:rPr>
          <w:rFonts w:ascii="Times New Roman" w:eastAsia="PFAgoraSlabPro-Light" w:hAnsi="Times New Roman"/>
          <w:sz w:val="30"/>
          <w:szCs w:val="30"/>
        </w:rPr>
        <w:t>Т</w:t>
      </w:r>
      <w:r w:rsidR="00634DF4" w:rsidRPr="00634DF4">
        <w:rPr>
          <w:rFonts w:ascii="Times New Roman" w:eastAsia="PFAgoraSlabPro-Light" w:hAnsi="Times New Roman"/>
          <w:sz w:val="30"/>
          <w:szCs w:val="30"/>
        </w:rPr>
        <w:t xml:space="preserve">ребованием для вынесения решения о готовности дома и подписания ДГК акта готовности ТУ является требование об обязательной установке автоматики </w:t>
      </w:r>
      <w:r>
        <w:rPr>
          <w:rFonts w:ascii="Times New Roman" w:eastAsia="PFAgoraSlabPro-Light" w:hAnsi="Times New Roman"/>
          <w:sz w:val="30"/>
          <w:szCs w:val="30"/>
        </w:rPr>
        <w:t>на систему ГВС и установку ОДПУ</w:t>
      </w:r>
      <w:r w:rsidR="00634DF4" w:rsidRPr="00634DF4">
        <w:rPr>
          <w:rFonts w:ascii="Times New Roman" w:eastAsia="PFAgoraSlabPro-Light" w:hAnsi="Times New Roman"/>
          <w:sz w:val="30"/>
          <w:szCs w:val="30"/>
        </w:rPr>
        <w:t>.</w:t>
      </w:r>
    </w:p>
    <w:p w:rsidR="00634DF4" w:rsidRPr="00634DF4" w:rsidRDefault="00A00457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>
        <w:rPr>
          <w:rFonts w:ascii="Times New Roman" w:eastAsia="PFAgoraSlabPro-Light" w:hAnsi="Times New Roman"/>
          <w:sz w:val="30"/>
          <w:szCs w:val="30"/>
        </w:rPr>
        <w:t xml:space="preserve">Требование незаконно. </w:t>
      </w:r>
      <w:r w:rsidR="00634DF4" w:rsidRPr="00634DF4">
        <w:rPr>
          <w:rFonts w:ascii="Times New Roman" w:eastAsia="PFAgoraSlabPro-Light" w:hAnsi="Times New Roman"/>
          <w:sz w:val="30"/>
          <w:szCs w:val="30"/>
        </w:rPr>
        <w:t xml:space="preserve">Подтверждением этому является разъяснение ГЖИ Амурской области: «Согласно части 9 статьи 13 Федерального закона  № 261-ФЗ от 01.07.2010 организации, которые осуществляют снабжение водой, газом, тепловой и электрической энергией или их передачу и сети инженерно-технического </w:t>
      </w:r>
      <w:proofErr w:type="gramStart"/>
      <w:r w:rsidR="00634DF4" w:rsidRPr="00634DF4">
        <w:rPr>
          <w:rFonts w:ascii="Times New Roman" w:eastAsia="PFAgoraSlabPro-Light" w:hAnsi="Times New Roman"/>
          <w:sz w:val="30"/>
          <w:szCs w:val="30"/>
        </w:rPr>
        <w:t>обеспечения</w:t>
      </w:r>
      <w:proofErr w:type="gramEnd"/>
      <w:r w:rsidR="00634DF4" w:rsidRPr="00634DF4">
        <w:rPr>
          <w:rFonts w:ascii="Times New Roman" w:eastAsia="PFAgoraSlabPro-Light" w:hAnsi="Times New Roman"/>
          <w:sz w:val="30"/>
          <w:szCs w:val="30"/>
        </w:rPr>
        <w:t xml:space="preserve"> которых имеют непосредственное присоединение к сетям, входящим в состав оборудования объектов, ОБЯЗАНЫ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осуществляют. В этой связи у РСО есть не только право устанавливать ОДПУ в многоквартирных домах, но и законодательно закрепленная обязанность по такой установке, если такой дом не оснащен ОДПУ. Процедура возмещения затрат предусмотрена статьей 13 вышеуказанного закона».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 xml:space="preserve">Согласно Правил оценки готовности к ОП, утвержденных приказом Министерства энергетики № 103 в целях оценки готовности потребителей тепловой энергии к ОП уполномоченным органом должны быть </w:t>
      </w:r>
      <w:proofErr w:type="gramStart"/>
      <w:r w:rsidRPr="00634DF4">
        <w:rPr>
          <w:rFonts w:ascii="Times New Roman" w:eastAsia="PFAgoraSlabPro-Light" w:hAnsi="Times New Roman"/>
          <w:sz w:val="30"/>
          <w:szCs w:val="30"/>
        </w:rPr>
        <w:t>проверены</w:t>
      </w:r>
      <w:proofErr w:type="gramEnd"/>
      <w:r w:rsidRPr="00634DF4">
        <w:rPr>
          <w:rFonts w:ascii="Times New Roman" w:eastAsia="PFAgoraSlabPro-Light" w:hAnsi="Times New Roman"/>
          <w:sz w:val="30"/>
          <w:szCs w:val="30"/>
        </w:rPr>
        <w:t xml:space="preserve"> в том числе наличие и работоспособность приборов учета, работоспособность автоматических регуляторов при их наличии.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lastRenderedPageBreak/>
        <w:t>Требования об обязательной установке ОДПУ и автоматики на ГВС  с целью надлежащей подготовки МКД к его эксплуатации в зимний период Правила 170 не содержат.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ab/>
      </w:r>
      <w:proofErr w:type="gramStart"/>
      <w:r w:rsidRPr="00634DF4">
        <w:rPr>
          <w:rFonts w:ascii="Times New Roman" w:eastAsia="PFAgoraSlabPro-Light" w:hAnsi="Times New Roman"/>
          <w:sz w:val="30"/>
          <w:szCs w:val="30"/>
        </w:rPr>
        <w:t>По информации, представленной УК, на сегодняшнюю дату готовность тепловых пунктов, промывка систем отопления составляет 100 процентов, за исключением домов, находящих на капитальном ремонте инженерных сетей, представлено в УЖКХ города паспортов готовности в отношении 560 жилых домов.</w:t>
      </w:r>
      <w:proofErr w:type="gramEnd"/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 xml:space="preserve">В количество домов, не получивших документы, подтверждающих готовность, входят дома, в которых по состоянию на сегодняшнюю дату выполняются работы по капитальному ремонту инженерных сетей 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 xml:space="preserve">По информации, полученной от УК, особую озабоченность представляют дома: 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-Ломоносова, 166</w:t>
      </w:r>
      <w:r w:rsidR="00A00457">
        <w:rPr>
          <w:rFonts w:ascii="Times New Roman" w:eastAsia="PFAgoraSlabPro-Light" w:hAnsi="Times New Roman"/>
          <w:sz w:val="30"/>
          <w:szCs w:val="30"/>
        </w:rPr>
        <w:t>,</w:t>
      </w:r>
      <w:r w:rsidRPr="00634DF4">
        <w:rPr>
          <w:rFonts w:ascii="Times New Roman" w:eastAsia="PFAgoraSlabPro-Light" w:hAnsi="Times New Roman"/>
          <w:sz w:val="30"/>
          <w:szCs w:val="30"/>
        </w:rPr>
        <w:t xml:space="preserve"> </w:t>
      </w:r>
      <w:proofErr w:type="spellStart"/>
      <w:r w:rsidRPr="00634DF4">
        <w:rPr>
          <w:rFonts w:ascii="Times New Roman" w:eastAsia="PFAgoraSlabPro-Light" w:hAnsi="Times New Roman"/>
          <w:sz w:val="30"/>
          <w:szCs w:val="30"/>
        </w:rPr>
        <w:t>Зейская</w:t>
      </w:r>
      <w:proofErr w:type="spellEnd"/>
      <w:r w:rsidRPr="00634DF4">
        <w:rPr>
          <w:rFonts w:ascii="Times New Roman" w:eastAsia="PFAgoraSlabPro-Light" w:hAnsi="Times New Roman"/>
          <w:sz w:val="30"/>
          <w:szCs w:val="30"/>
        </w:rPr>
        <w:t>, 49</w:t>
      </w:r>
      <w:r w:rsidR="00A00457">
        <w:rPr>
          <w:rFonts w:ascii="Times New Roman" w:eastAsia="PFAgoraSlabPro-Light" w:hAnsi="Times New Roman"/>
          <w:sz w:val="30"/>
          <w:szCs w:val="30"/>
        </w:rPr>
        <w:t>,</w:t>
      </w:r>
      <w:r w:rsidRPr="00634DF4">
        <w:rPr>
          <w:rFonts w:ascii="Times New Roman" w:eastAsia="PFAgoraSlabPro-Light" w:hAnsi="Times New Roman"/>
          <w:sz w:val="30"/>
          <w:szCs w:val="30"/>
        </w:rPr>
        <w:t xml:space="preserve">  Ленина, 9</w:t>
      </w:r>
      <w:r w:rsidR="00A00457">
        <w:rPr>
          <w:rFonts w:ascii="Times New Roman" w:eastAsia="PFAgoraSlabPro-Light" w:hAnsi="Times New Roman"/>
          <w:sz w:val="30"/>
          <w:szCs w:val="30"/>
        </w:rPr>
        <w:t xml:space="preserve">, </w:t>
      </w:r>
      <w:r w:rsidRPr="00634DF4">
        <w:rPr>
          <w:rFonts w:ascii="Times New Roman" w:eastAsia="PFAgoraSlabPro-Light" w:hAnsi="Times New Roman"/>
          <w:sz w:val="30"/>
          <w:szCs w:val="30"/>
        </w:rPr>
        <w:t>50 лет Октября, 103/1</w:t>
      </w:r>
      <w:r w:rsidR="00A00457">
        <w:rPr>
          <w:rFonts w:ascii="Times New Roman" w:eastAsia="PFAgoraSlabPro-Light" w:hAnsi="Times New Roman"/>
          <w:sz w:val="30"/>
          <w:szCs w:val="30"/>
        </w:rPr>
        <w:t>,</w:t>
      </w:r>
      <w:r w:rsidRPr="00634DF4">
        <w:rPr>
          <w:rFonts w:ascii="Times New Roman" w:eastAsia="PFAgoraSlabPro-Light" w:hAnsi="Times New Roman"/>
          <w:sz w:val="30"/>
          <w:szCs w:val="30"/>
        </w:rPr>
        <w:t xml:space="preserve"> Пионерская, 3/1</w:t>
      </w:r>
      <w:r w:rsidR="00A00457">
        <w:rPr>
          <w:rFonts w:ascii="Times New Roman" w:eastAsia="PFAgoraSlabPro-Light" w:hAnsi="Times New Roman"/>
          <w:sz w:val="30"/>
          <w:szCs w:val="30"/>
        </w:rPr>
        <w:t xml:space="preserve">, </w:t>
      </w:r>
      <w:r w:rsidRPr="00634DF4">
        <w:rPr>
          <w:rFonts w:ascii="Times New Roman" w:eastAsia="PFAgoraSlabPro-Light" w:hAnsi="Times New Roman"/>
          <w:sz w:val="30"/>
          <w:szCs w:val="30"/>
        </w:rPr>
        <w:t>Октябрьская 160</w:t>
      </w:r>
      <w:r w:rsidR="00A00457">
        <w:rPr>
          <w:rFonts w:ascii="Times New Roman" w:eastAsia="PFAgoraSlabPro-Light" w:hAnsi="Times New Roman"/>
          <w:sz w:val="30"/>
          <w:szCs w:val="30"/>
        </w:rPr>
        <w:t>.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В период с 01.07.2022 по 14.09.2022 специалистами осуществлено 691 выездной осмотр состояния жилых домов и проверена готовность к прохождению отопительного периода.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Готовность объектов ЖКХ к эксплуатации в зимних условиях подтверждается: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•</w:t>
      </w:r>
      <w:r w:rsidRPr="00634DF4">
        <w:rPr>
          <w:rFonts w:ascii="Times New Roman" w:eastAsia="PFAgoraSlabPro-Light" w:hAnsi="Times New Roman"/>
          <w:sz w:val="30"/>
          <w:szCs w:val="30"/>
        </w:rPr>
        <w:tab/>
        <w:t>паспортом готовности дома к эксплуатации в зимних условиях, подписывается РСО, УК и представителями собственников помещений;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•</w:t>
      </w:r>
      <w:r w:rsidRPr="00634DF4">
        <w:rPr>
          <w:rFonts w:ascii="Times New Roman" w:eastAsia="PFAgoraSlabPro-Light" w:hAnsi="Times New Roman"/>
          <w:sz w:val="30"/>
          <w:szCs w:val="30"/>
        </w:rPr>
        <w:tab/>
        <w:t>актами промывки систем отопления и подготовки тепловых пунктов, подписываются представителями РСО и УК (в актах делается ссылка на исправность автоматики безопасности, контрольно-измерительных приборов, инженерного оборудования зданий);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ab/>
        <w:t xml:space="preserve">- установкой в тепловом пункте расчетных сужающих устройств; 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•</w:t>
      </w:r>
      <w:r w:rsidRPr="00634DF4">
        <w:rPr>
          <w:rFonts w:ascii="Times New Roman" w:eastAsia="PFAgoraSlabPro-Light" w:hAnsi="Times New Roman"/>
          <w:sz w:val="30"/>
          <w:szCs w:val="30"/>
        </w:rPr>
        <w:tab/>
        <w:t xml:space="preserve">управляющими организациями предоставляется в УЖКХ города информация о готовности уборочной техники, инвентаря, наличия </w:t>
      </w:r>
      <w:proofErr w:type="spellStart"/>
      <w:r w:rsidRPr="00634DF4">
        <w:rPr>
          <w:rFonts w:ascii="Times New Roman" w:eastAsia="PFAgoraSlabPro-Light" w:hAnsi="Times New Roman"/>
          <w:sz w:val="30"/>
          <w:szCs w:val="30"/>
        </w:rPr>
        <w:t>песко</w:t>
      </w:r>
      <w:proofErr w:type="spellEnd"/>
      <w:r w:rsidRPr="00634DF4">
        <w:rPr>
          <w:rFonts w:ascii="Times New Roman" w:eastAsia="PFAgoraSlabPro-Light" w:hAnsi="Times New Roman"/>
          <w:sz w:val="30"/>
          <w:szCs w:val="30"/>
        </w:rPr>
        <w:t xml:space="preserve"> соляной смеси.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proofErr w:type="gramStart"/>
      <w:r w:rsidRPr="00634DF4">
        <w:rPr>
          <w:rFonts w:ascii="Times New Roman" w:eastAsia="PFAgoraSlabPro-Light" w:hAnsi="Times New Roman"/>
          <w:sz w:val="30"/>
          <w:szCs w:val="30"/>
        </w:rPr>
        <w:t xml:space="preserve">Хотелось бы отметить, что наличие моратория на проверки и снижение в связи с </w:t>
      </w:r>
      <w:proofErr w:type="spellStart"/>
      <w:r w:rsidRPr="00634DF4">
        <w:rPr>
          <w:rFonts w:ascii="Times New Roman" w:eastAsia="PFAgoraSlabPro-Light" w:hAnsi="Times New Roman"/>
          <w:sz w:val="30"/>
          <w:szCs w:val="30"/>
        </w:rPr>
        <w:t>коронавирусной</w:t>
      </w:r>
      <w:proofErr w:type="spellEnd"/>
      <w:r w:rsidRPr="00634DF4">
        <w:rPr>
          <w:rFonts w:ascii="Times New Roman" w:eastAsia="PFAgoraSlabPro-Light" w:hAnsi="Times New Roman"/>
          <w:sz w:val="30"/>
          <w:szCs w:val="30"/>
        </w:rPr>
        <w:t xml:space="preserve"> инфекцией количества осмотров со стороны контрольных органов значительно снизили качество работы управляющих организаций, в связи с чем, в этом году выявлено большое количество захламленности подвальных помещений, неисправности стен, крыш, </w:t>
      </w:r>
      <w:proofErr w:type="spellStart"/>
      <w:r w:rsidRPr="00634DF4">
        <w:rPr>
          <w:rFonts w:ascii="Times New Roman" w:eastAsia="PFAgoraSlabPro-Light" w:hAnsi="Times New Roman"/>
          <w:sz w:val="30"/>
          <w:szCs w:val="30"/>
        </w:rPr>
        <w:t>корозии</w:t>
      </w:r>
      <w:proofErr w:type="spellEnd"/>
      <w:r w:rsidRPr="00634DF4">
        <w:rPr>
          <w:rFonts w:ascii="Times New Roman" w:eastAsia="PFAgoraSlabPro-Light" w:hAnsi="Times New Roman"/>
          <w:sz w:val="30"/>
          <w:szCs w:val="30"/>
        </w:rPr>
        <w:t xml:space="preserve"> труб запорной арматуры, на калачах розлива, ненадлежащая изоляция труб теплоснабжения.</w:t>
      </w:r>
      <w:proofErr w:type="gramEnd"/>
      <w:r w:rsidRPr="00634DF4">
        <w:rPr>
          <w:rFonts w:ascii="Times New Roman" w:eastAsia="PFAgoraSlabPro-Light" w:hAnsi="Times New Roman"/>
          <w:sz w:val="30"/>
          <w:szCs w:val="30"/>
        </w:rPr>
        <w:t xml:space="preserve"> В связи с чем, орган муниципального жилищного контроля запланировал в рамках проведения пока профилактических мероприятий провести профилактические визиты в некоторые УК с занесением сведений о цели и причинах данного визита в системе ЕРВК, при отмене моратория, провести контрольно-надзорные мероприятия, </w:t>
      </w:r>
      <w:r w:rsidRPr="00634DF4">
        <w:rPr>
          <w:rFonts w:ascii="Times New Roman" w:eastAsia="PFAgoraSlabPro-Light" w:hAnsi="Times New Roman"/>
          <w:sz w:val="30"/>
          <w:szCs w:val="30"/>
        </w:rPr>
        <w:lastRenderedPageBreak/>
        <w:t xml:space="preserve">направленные на повышение (улучшение) исполнительской дисциплины выполнения перед гражданами города обязательств жилищного законодательства.   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Специалисты муниципального жилищного контроля в ходе проводимых выездных осмотров осуществляют оценку качества подготовки домов к зиме, в ходе которой подлежат осмотру: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•</w:t>
      </w:r>
      <w:r w:rsidRPr="00634DF4">
        <w:rPr>
          <w:rFonts w:ascii="Times New Roman" w:eastAsia="PFAgoraSlabPro-Light" w:hAnsi="Times New Roman"/>
          <w:sz w:val="30"/>
          <w:szCs w:val="30"/>
        </w:rPr>
        <w:tab/>
        <w:t>неисправности стен, фасадов, крыш;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•</w:t>
      </w:r>
      <w:r w:rsidRPr="00634DF4">
        <w:rPr>
          <w:rFonts w:ascii="Times New Roman" w:eastAsia="PFAgoraSlabPro-Light" w:hAnsi="Times New Roman"/>
          <w:sz w:val="30"/>
          <w:szCs w:val="30"/>
        </w:rPr>
        <w:tab/>
        <w:t>оконные и дверные заполнения,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•</w:t>
      </w:r>
      <w:r w:rsidRPr="00634DF4">
        <w:rPr>
          <w:rFonts w:ascii="Times New Roman" w:eastAsia="PFAgoraSlabPro-Light" w:hAnsi="Times New Roman"/>
          <w:sz w:val="30"/>
          <w:szCs w:val="30"/>
        </w:rPr>
        <w:tab/>
        <w:t>изоляция труб в неотапливаемых помещениях;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•</w:t>
      </w:r>
      <w:r w:rsidRPr="00634DF4">
        <w:rPr>
          <w:rFonts w:ascii="Times New Roman" w:eastAsia="PFAgoraSlabPro-Light" w:hAnsi="Times New Roman"/>
          <w:sz w:val="30"/>
          <w:szCs w:val="30"/>
        </w:rPr>
        <w:tab/>
        <w:t>запорная арматура;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•</w:t>
      </w:r>
      <w:r w:rsidRPr="00634DF4">
        <w:rPr>
          <w:rFonts w:ascii="Times New Roman" w:eastAsia="PFAgoraSlabPro-Light" w:hAnsi="Times New Roman"/>
          <w:sz w:val="30"/>
          <w:szCs w:val="30"/>
        </w:rPr>
        <w:tab/>
        <w:t>инвентарь для дворников;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•</w:t>
      </w:r>
      <w:r w:rsidRPr="00634DF4">
        <w:rPr>
          <w:rFonts w:ascii="Times New Roman" w:eastAsia="PFAgoraSlabPro-Light" w:hAnsi="Times New Roman"/>
          <w:sz w:val="30"/>
          <w:szCs w:val="30"/>
        </w:rPr>
        <w:tab/>
        <w:t xml:space="preserve">состояние территории около дома, в том числе обеспечение беспрепятственного отвода атмосферных и талых вод от </w:t>
      </w:r>
      <w:proofErr w:type="spellStart"/>
      <w:r w:rsidRPr="00634DF4">
        <w:rPr>
          <w:rFonts w:ascii="Times New Roman" w:eastAsia="PFAgoraSlabPro-Light" w:hAnsi="Times New Roman"/>
          <w:sz w:val="30"/>
          <w:szCs w:val="30"/>
        </w:rPr>
        <w:t>отмостки</w:t>
      </w:r>
      <w:proofErr w:type="spellEnd"/>
      <w:r w:rsidRPr="00634DF4">
        <w:rPr>
          <w:rFonts w:ascii="Times New Roman" w:eastAsia="PFAgoraSlabPro-Light" w:hAnsi="Times New Roman"/>
          <w:sz w:val="30"/>
          <w:szCs w:val="30"/>
        </w:rPr>
        <w:t>, от входов в подвал и их оконных приямков.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Так в ходе выездных осмотров выявлены следующие нарушения: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- Захламленность подвальных помещений и ТУ;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 xml:space="preserve">-Разрушение </w:t>
      </w:r>
      <w:proofErr w:type="spellStart"/>
      <w:r w:rsidRPr="00634DF4">
        <w:rPr>
          <w:rFonts w:ascii="Times New Roman" w:eastAsia="PFAgoraSlabPro-Light" w:hAnsi="Times New Roman"/>
          <w:sz w:val="30"/>
          <w:szCs w:val="30"/>
        </w:rPr>
        <w:t>отмостки</w:t>
      </w:r>
      <w:proofErr w:type="spellEnd"/>
      <w:r w:rsidRPr="00634DF4">
        <w:rPr>
          <w:rFonts w:ascii="Times New Roman" w:eastAsia="PFAgoraSlabPro-Light" w:hAnsi="Times New Roman"/>
          <w:sz w:val="30"/>
          <w:szCs w:val="30"/>
        </w:rPr>
        <w:t>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-Разрушение межпанельных швов;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-В неблагоустроенном фонде неисправность входных дверей, остекления мест общего пользования;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-Коррозия и течь инженерного оборудования;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-Наличия увлажненности почв подвалов;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 xml:space="preserve">-Отсутствие ремонта завалинок, </w:t>
      </w:r>
      <w:proofErr w:type="spellStart"/>
      <w:r w:rsidRPr="00634DF4">
        <w:rPr>
          <w:rFonts w:ascii="Times New Roman" w:eastAsia="PFAgoraSlabPro-Light" w:hAnsi="Times New Roman"/>
          <w:sz w:val="30"/>
          <w:szCs w:val="30"/>
        </w:rPr>
        <w:t>притяжных</w:t>
      </w:r>
      <w:proofErr w:type="spellEnd"/>
      <w:r w:rsidRPr="00634DF4">
        <w:rPr>
          <w:rFonts w:ascii="Times New Roman" w:eastAsia="PFAgoraSlabPro-Light" w:hAnsi="Times New Roman"/>
          <w:sz w:val="30"/>
          <w:szCs w:val="30"/>
        </w:rPr>
        <w:t xml:space="preserve"> устройств;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-Неисправность водосточных труб, кровельного покрытия;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-Отсутствие теплоизоляционного слоя на трубах ГВС и т.д.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>Все замечания оформлены в виде актов, которые направлены в УК для учета в работе с собственниками и последующего их устранения.</w:t>
      </w:r>
    </w:p>
    <w:p w:rsidR="00634DF4" w:rsidRPr="00634DF4" w:rsidRDefault="00A00457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>
        <w:rPr>
          <w:rFonts w:ascii="Times New Roman" w:eastAsia="PFAgoraSlabPro-Light" w:hAnsi="Times New Roman"/>
          <w:sz w:val="30"/>
          <w:szCs w:val="30"/>
        </w:rPr>
        <w:t>По состоянию на 15</w:t>
      </w:r>
      <w:r w:rsidR="00634DF4" w:rsidRPr="00634DF4">
        <w:rPr>
          <w:rFonts w:ascii="Times New Roman" w:eastAsia="PFAgoraSlabPro-Light" w:hAnsi="Times New Roman"/>
          <w:sz w:val="30"/>
          <w:szCs w:val="30"/>
        </w:rPr>
        <w:t xml:space="preserve">.09.2022 большинство нарушений устранено. Устранение </w:t>
      </w:r>
      <w:proofErr w:type="gramStart"/>
      <w:r w:rsidR="00634DF4" w:rsidRPr="00634DF4">
        <w:rPr>
          <w:rFonts w:ascii="Times New Roman" w:eastAsia="PFAgoraSlabPro-Light" w:hAnsi="Times New Roman"/>
          <w:sz w:val="30"/>
          <w:szCs w:val="30"/>
        </w:rPr>
        <w:t>оставшихся</w:t>
      </w:r>
      <w:proofErr w:type="gramEnd"/>
      <w:r w:rsidR="00634DF4" w:rsidRPr="00634DF4">
        <w:rPr>
          <w:rFonts w:ascii="Times New Roman" w:eastAsia="PFAgoraSlabPro-Light" w:hAnsi="Times New Roman"/>
          <w:sz w:val="30"/>
          <w:szCs w:val="30"/>
        </w:rPr>
        <w:t xml:space="preserve"> находятся на контроле.</w:t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  <w:r w:rsidRPr="00634DF4">
        <w:rPr>
          <w:rFonts w:ascii="Times New Roman" w:eastAsia="PFAgoraSlabPro-Light" w:hAnsi="Times New Roman"/>
          <w:sz w:val="30"/>
          <w:szCs w:val="30"/>
        </w:rPr>
        <w:t xml:space="preserve">        </w:t>
      </w:r>
      <w:r w:rsidRPr="00634DF4">
        <w:rPr>
          <w:rFonts w:ascii="Times New Roman" w:eastAsia="PFAgoraSlabPro-Light" w:hAnsi="Times New Roman"/>
          <w:sz w:val="30"/>
          <w:szCs w:val="30"/>
        </w:rPr>
        <w:tab/>
      </w: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</w:p>
    <w:p w:rsidR="00634DF4" w:rsidRPr="00634DF4" w:rsidRDefault="00634DF4" w:rsidP="00634DF4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</w:p>
    <w:p w:rsidR="00634DF4" w:rsidRDefault="00634DF4" w:rsidP="00191351">
      <w:pPr>
        <w:spacing w:after="0" w:line="240" w:lineRule="auto"/>
        <w:ind w:firstLine="567"/>
        <w:jc w:val="both"/>
        <w:rPr>
          <w:rFonts w:ascii="Times New Roman" w:eastAsia="PFAgoraSlabPro-Light" w:hAnsi="Times New Roman"/>
          <w:sz w:val="30"/>
          <w:szCs w:val="30"/>
        </w:rPr>
      </w:pPr>
    </w:p>
    <w:sectPr w:rsidR="0063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FAgoraSlab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44"/>
    <w:rsid w:val="00026916"/>
    <w:rsid w:val="00191351"/>
    <w:rsid w:val="003270B1"/>
    <w:rsid w:val="0041045B"/>
    <w:rsid w:val="00416711"/>
    <w:rsid w:val="005F452C"/>
    <w:rsid w:val="00634DF4"/>
    <w:rsid w:val="006C31AA"/>
    <w:rsid w:val="006E1287"/>
    <w:rsid w:val="0081687E"/>
    <w:rsid w:val="00A00457"/>
    <w:rsid w:val="00AD5A29"/>
    <w:rsid w:val="00BD5A44"/>
    <w:rsid w:val="00C30789"/>
    <w:rsid w:val="00E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Елена Адольфовна</dc:creator>
  <cp:lastModifiedBy>Зайцева Елена Адольфовна</cp:lastModifiedBy>
  <cp:revision>2</cp:revision>
  <dcterms:created xsi:type="dcterms:W3CDTF">2022-09-16T02:26:00Z</dcterms:created>
  <dcterms:modified xsi:type="dcterms:W3CDTF">2022-09-16T02:26:00Z</dcterms:modified>
</cp:coreProperties>
</file>