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20" w:rsidRDefault="000D2120">
      <w:pPr>
        <w:pStyle w:val="ConsPlusTitlePage"/>
      </w:pPr>
    </w:p>
    <w:p w:rsidR="000D2120" w:rsidRDefault="000D2120">
      <w:pPr>
        <w:pStyle w:val="ConsPlusTitlePage"/>
      </w:pPr>
      <w:bookmarkStart w:id="0" w:name="_GoBack"/>
      <w:bookmarkEnd w:id="0"/>
    </w:p>
    <w:p w:rsidR="000D2120" w:rsidRDefault="000D2120">
      <w:pPr>
        <w:pStyle w:val="ConsPlusNormal"/>
        <w:jc w:val="both"/>
        <w:outlineLvl w:val="0"/>
      </w:pPr>
    </w:p>
    <w:p w:rsidR="000D2120" w:rsidRDefault="000D2120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0D2120" w:rsidRDefault="000D2120">
      <w:pPr>
        <w:pStyle w:val="ConsPlusTitle"/>
        <w:jc w:val="center"/>
      </w:pPr>
    </w:p>
    <w:p w:rsidR="000D2120" w:rsidRDefault="000D2120">
      <w:pPr>
        <w:pStyle w:val="ConsPlusTitle"/>
        <w:jc w:val="center"/>
      </w:pPr>
      <w:r>
        <w:t>ПОСТАНОВЛЕНИЕ</w:t>
      </w:r>
    </w:p>
    <w:p w:rsidR="000D2120" w:rsidRDefault="000D2120">
      <w:pPr>
        <w:pStyle w:val="ConsPlusTitle"/>
        <w:jc w:val="center"/>
      </w:pPr>
      <w:r>
        <w:t>от 3 октября 2014 г. N 4133</w:t>
      </w:r>
    </w:p>
    <w:p w:rsidR="000D2120" w:rsidRDefault="000D2120">
      <w:pPr>
        <w:pStyle w:val="ConsPlusTitle"/>
        <w:jc w:val="center"/>
      </w:pPr>
    </w:p>
    <w:p w:rsidR="000D2120" w:rsidRDefault="000D2120">
      <w:pPr>
        <w:pStyle w:val="ConsPlusTitle"/>
        <w:jc w:val="center"/>
      </w:pPr>
      <w:r>
        <w:t>ОБ УТВЕРЖДЕНИИ МУНИЦИПАЛЬНОЙ ПРОГРАММЫ "РАЗВИТИЕ ПОТЕНЦИАЛА</w:t>
      </w:r>
    </w:p>
    <w:p w:rsidR="000D2120" w:rsidRDefault="000D2120">
      <w:pPr>
        <w:pStyle w:val="ConsPlusTitle"/>
        <w:jc w:val="center"/>
      </w:pPr>
      <w:r>
        <w:t>МОЛОДЕЖИ ГОРОДА БЛАГОВЕЩЕНСКА"</w:t>
      </w:r>
    </w:p>
    <w:p w:rsidR="000D2120" w:rsidRDefault="000D21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21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120" w:rsidRDefault="000D21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4">
              <w:r>
                <w:rPr>
                  <w:color w:val="0000FF"/>
                </w:rPr>
                <w:t>N 2646</w:t>
              </w:r>
            </w:hyperlink>
            <w:r>
              <w:rPr>
                <w:color w:val="392C69"/>
              </w:rPr>
              <w:t xml:space="preserve">, от 22.09.2015 </w:t>
            </w:r>
            <w:hyperlink r:id="rId5">
              <w:r>
                <w:rPr>
                  <w:color w:val="0000FF"/>
                </w:rPr>
                <w:t>N 3575</w:t>
              </w:r>
            </w:hyperlink>
            <w:r>
              <w:rPr>
                <w:color w:val="392C69"/>
              </w:rPr>
              <w:t xml:space="preserve">, от 22.10.2015 </w:t>
            </w:r>
            <w:hyperlink r:id="rId6">
              <w:r>
                <w:rPr>
                  <w:color w:val="0000FF"/>
                </w:rPr>
                <w:t>N 3900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7">
              <w:r>
                <w:rPr>
                  <w:color w:val="0000FF"/>
                </w:rPr>
                <w:t>N 4045</w:t>
              </w:r>
            </w:hyperlink>
            <w:r>
              <w:rPr>
                <w:color w:val="392C69"/>
              </w:rPr>
              <w:t xml:space="preserve">, от 14.12.2015 </w:t>
            </w:r>
            <w:hyperlink r:id="rId8">
              <w:r>
                <w:rPr>
                  <w:color w:val="0000FF"/>
                </w:rPr>
                <w:t>N 4469</w:t>
              </w:r>
            </w:hyperlink>
            <w:r>
              <w:rPr>
                <w:color w:val="392C69"/>
              </w:rPr>
              <w:t xml:space="preserve">, от 28.10.2016 </w:t>
            </w:r>
            <w:hyperlink r:id="rId9">
              <w:r>
                <w:rPr>
                  <w:color w:val="0000FF"/>
                </w:rPr>
                <w:t>N 3459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21.03.2017 </w:t>
            </w:r>
            <w:hyperlink r:id="rId10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 xml:space="preserve">, от 07.11.2017 </w:t>
            </w:r>
            <w:hyperlink r:id="rId11">
              <w:r>
                <w:rPr>
                  <w:color w:val="0000FF"/>
                </w:rPr>
                <w:t>N 3973</w:t>
              </w:r>
            </w:hyperlink>
            <w:r>
              <w:rPr>
                <w:color w:val="392C69"/>
              </w:rPr>
              <w:t xml:space="preserve">, от 07.02.2018 </w:t>
            </w:r>
            <w:hyperlink r:id="rId12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03.05.2018 </w:t>
            </w:r>
            <w:hyperlink r:id="rId13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 xml:space="preserve">, от 02.08.2018 </w:t>
            </w:r>
            <w:hyperlink r:id="rId14">
              <w:r>
                <w:rPr>
                  <w:color w:val="0000FF"/>
                </w:rPr>
                <w:t>N 2372</w:t>
              </w:r>
            </w:hyperlink>
            <w:r>
              <w:rPr>
                <w:color w:val="392C69"/>
              </w:rPr>
              <w:t xml:space="preserve">, от 11.10.2018 </w:t>
            </w:r>
            <w:hyperlink r:id="rId15">
              <w:r>
                <w:rPr>
                  <w:color w:val="0000FF"/>
                </w:rPr>
                <w:t>N 3216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16">
              <w:r>
                <w:rPr>
                  <w:color w:val="0000FF"/>
                </w:rPr>
                <w:t>N 3399</w:t>
              </w:r>
            </w:hyperlink>
            <w:r>
              <w:rPr>
                <w:color w:val="392C69"/>
              </w:rPr>
              <w:t xml:space="preserve">, от 13.12.2018 </w:t>
            </w:r>
            <w:hyperlink r:id="rId17">
              <w:r>
                <w:rPr>
                  <w:color w:val="0000FF"/>
                </w:rPr>
                <w:t>N 4050</w:t>
              </w:r>
            </w:hyperlink>
            <w:r>
              <w:rPr>
                <w:color w:val="392C69"/>
              </w:rPr>
              <w:t xml:space="preserve">, от 23.01.2019 </w:t>
            </w:r>
            <w:hyperlink r:id="rId18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14.05.2019 </w:t>
            </w:r>
            <w:hyperlink r:id="rId19">
              <w:r>
                <w:rPr>
                  <w:color w:val="0000FF"/>
                </w:rPr>
                <w:t>N 1455</w:t>
              </w:r>
            </w:hyperlink>
            <w:r>
              <w:rPr>
                <w:color w:val="392C69"/>
              </w:rPr>
              <w:t xml:space="preserve">, от 30.07.2019 </w:t>
            </w:r>
            <w:hyperlink r:id="rId20">
              <w:r>
                <w:rPr>
                  <w:color w:val="0000FF"/>
                </w:rPr>
                <w:t>N 2466</w:t>
              </w:r>
            </w:hyperlink>
            <w:r>
              <w:rPr>
                <w:color w:val="392C69"/>
              </w:rPr>
              <w:t xml:space="preserve">, от 18.10.2019 </w:t>
            </w:r>
            <w:hyperlink r:id="rId21">
              <w:r>
                <w:rPr>
                  <w:color w:val="0000FF"/>
                </w:rPr>
                <w:t>N 3626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22">
              <w:r>
                <w:rPr>
                  <w:color w:val="0000FF"/>
                </w:rPr>
                <w:t>N 3844</w:t>
              </w:r>
            </w:hyperlink>
            <w:r>
              <w:rPr>
                <w:color w:val="392C69"/>
              </w:rPr>
              <w:t xml:space="preserve">, от 10.02.2020 </w:t>
            </w:r>
            <w:hyperlink r:id="rId23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06.03.2020 </w:t>
            </w:r>
            <w:hyperlink r:id="rId24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20.05.2020 </w:t>
            </w:r>
            <w:hyperlink r:id="rId25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29.06.2020 </w:t>
            </w:r>
            <w:hyperlink r:id="rId26">
              <w:r>
                <w:rPr>
                  <w:color w:val="0000FF"/>
                </w:rPr>
                <w:t>N 2002</w:t>
              </w:r>
            </w:hyperlink>
            <w:r>
              <w:rPr>
                <w:color w:val="392C69"/>
              </w:rPr>
              <w:t xml:space="preserve">, от 09.11.2020 </w:t>
            </w:r>
            <w:hyperlink r:id="rId27">
              <w:r>
                <w:rPr>
                  <w:color w:val="0000FF"/>
                </w:rPr>
                <w:t>N 3893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28">
              <w:r>
                <w:rPr>
                  <w:color w:val="0000FF"/>
                </w:rPr>
                <w:t>N 4515</w:t>
              </w:r>
            </w:hyperlink>
            <w:r>
              <w:rPr>
                <w:color w:val="392C69"/>
              </w:rPr>
              <w:t xml:space="preserve">, от 22.03.2021 </w:t>
            </w:r>
            <w:hyperlink r:id="rId29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 xml:space="preserve">, от 08.04.2021 </w:t>
            </w:r>
            <w:hyperlink r:id="rId30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21.05.2021 </w:t>
            </w:r>
            <w:hyperlink r:id="rId31">
              <w:r>
                <w:rPr>
                  <w:color w:val="0000FF"/>
                </w:rPr>
                <w:t>N 1789</w:t>
              </w:r>
            </w:hyperlink>
            <w:r>
              <w:rPr>
                <w:color w:val="392C69"/>
              </w:rPr>
              <w:t xml:space="preserve">, от 09.07.2021 </w:t>
            </w:r>
            <w:hyperlink r:id="rId32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27.08.2021 </w:t>
            </w:r>
            <w:hyperlink r:id="rId33">
              <w:r>
                <w:rPr>
                  <w:color w:val="0000FF"/>
                </w:rPr>
                <w:t>N 3354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13.09.2021 </w:t>
            </w:r>
            <w:hyperlink r:id="rId34">
              <w:r>
                <w:rPr>
                  <w:color w:val="0000FF"/>
                </w:rPr>
                <w:t>N 3557</w:t>
              </w:r>
            </w:hyperlink>
            <w:r>
              <w:rPr>
                <w:color w:val="392C69"/>
              </w:rPr>
              <w:t xml:space="preserve">, от 20.10.2021 </w:t>
            </w:r>
            <w:hyperlink r:id="rId35">
              <w:r>
                <w:rPr>
                  <w:color w:val="0000FF"/>
                </w:rPr>
                <w:t>N 4222</w:t>
              </w:r>
            </w:hyperlink>
            <w:r>
              <w:rPr>
                <w:color w:val="392C69"/>
              </w:rPr>
              <w:t xml:space="preserve">, от 09.11.2021 </w:t>
            </w:r>
            <w:hyperlink r:id="rId36">
              <w:r>
                <w:rPr>
                  <w:color w:val="0000FF"/>
                </w:rPr>
                <w:t>N 4419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37">
              <w:r>
                <w:rPr>
                  <w:color w:val="0000FF"/>
                </w:rPr>
                <w:t>N 4790</w:t>
              </w:r>
            </w:hyperlink>
            <w:r>
              <w:rPr>
                <w:color w:val="392C69"/>
              </w:rPr>
              <w:t xml:space="preserve">, от 08.04.2022 </w:t>
            </w:r>
            <w:hyperlink r:id="rId38">
              <w:r>
                <w:rPr>
                  <w:color w:val="0000FF"/>
                </w:rPr>
                <w:t>N 1733</w:t>
              </w:r>
            </w:hyperlink>
            <w:r>
              <w:rPr>
                <w:color w:val="392C69"/>
              </w:rPr>
              <w:t xml:space="preserve">, от 20.05.2022 </w:t>
            </w:r>
            <w:hyperlink r:id="rId39">
              <w:r>
                <w:rPr>
                  <w:color w:val="0000FF"/>
                </w:rPr>
                <w:t>N 2534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40">
              <w:r>
                <w:rPr>
                  <w:color w:val="0000FF"/>
                </w:rPr>
                <w:t>N 2886</w:t>
              </w:r>
            </w:hyperlink>
            <w:r>
              <w:rPr>
                <w:color w:val="392C69"/>
              </w:rPr>
              <w:t xml:space="preserve">, от 13.07.2022 </w:t>
            </w:r>
            <w:hyperlink r:id="rId41">
              <w:r>
                <w:rPr>
                  <w:color w:val="0000FF"/>
                </w:rPr>
                <w:t>N 3629</w:t>
              </w:r>
            </w:hyperlink>
            <w:r>
              <w:rPr>
                <w:color w:val="392C69"/>
              </w:rPr>
              <w:t xml:space="preserve">, от 12.10.2022 </w:t>
            </w:r>
            <w:hyperlink r:id="rId42">
              <w:r>
                <w:rPr>
                  <w:color w:val="0000FF"/>
                </w:rPr>
                <w:t>N 5388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43">
              <w:r>
                <w:rPr>
                  <w:color w:val="0000FF"/>
                </w:rPr>
                <w:t>N 5584</w:t>
              </w:r>
            </w:hyperlink>
            <w:r>
              <w:rPr>
                <w:color w:val="392C69"/>
              </w:rPr>
              <w:t xml:space="preserve">, от 10.11.2022 </w:t>
            </w:r>
            <w:hyperlink r:id="rId44">
              <w:r>
                <w:rPr>
                  <w:color w:val="0000FF"/>
                </w:rPr>
                <w:t>N 5871</w:t>
              </w:r>
            </w:hyperlink>
            <w:r>
              <w:rPr>
                <w:color w:val="392C69"/>
              </w:rPr>
              <w:t xml:space="preserve">, от 27.01.2023 </w:t>
            </w:r>
            <w:hyperlink r:id="rId45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03.03.2023 </w:t>
            </w:r>
            <w:hyperlink r:id="rId46">
              <w:r>
                <w:rPr>
                  <w:color w:val="0000FF"/>
                </w:rPr>
                <w:t>N 866</w:t>
              </w:r>
            </w:hyperlink>
            <w:r>
              <w:rPr>
                <w:color w:val="392C69"/>
              </w:rPr>
              <w:t xml:space="preserve">, от 14.04.2023 </w:t>
            </w:r>
            <w:hyperlink r:id="rId47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 xml:space="preserve">, от 19.05.2023 </w:t>
            </w:r>
            <w:hyperlink r:id="rId48">
              <w:r>
                <w:rPr>
                  <w:color w:val="0000FF"/>
                </w:rPr>
                <w:t>N 2458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49">
              <w:r>
                <w:rPr>
                  <w:color w:val="0000FF"/>
                </w:rPr>
                <w:t>N 3868</w:t>
              </w:r>
            </w:hyperlink>
            <w:r>
              <w:rPr>
                <w:color w:val="392C69"/>
              </w:rPr>
              <w:t xml:space="preserve">, от 30.08.2023 </w:t>
            </w:r>
            <w:hyperlink r:id="rId50">
              <w:r>
                <w:rPr>
                  <w:color w:val="0000FF"/>
                </w:rPr>
                <w:t>N 4526</w:t>
              </w:r>
            </w:hyperlink>
            <w:r>
              <w:rPr>
                <w:color w:val="392C69"/>
              </w:rPr>
              <w:t xml:space="preserve">, от 03.10.2023 </w:t>
            </w:r>
            <w:hyperlink r:id="rId51">
              <w:r>
                <w:rPr>
                  <w:color w:val="0000FF"/>
                </w:rPr>
                <w:t>N 5206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02.11.2023 </w:t>
            </w:r>
            <w:hyperlink r:id="rId52">
              <w:r>
                <w:rPr>
                  <w:color w:val="0000FF"/>
                </w:rPr>
                <w:t>N 5841</w:t>
              </w:r>
            </w:hyperlink>
            <w:r>
              <w:rPr>
                <w:color w:val="392C69"/>
              </w:rPr>
              <w:t xml:space="preserve">, от 18.12.2023 </w:t>
            </w:r>
            <w:hyperlink r:id="rId53">
              <w:r>
                <w:rPr>
                  <w:color w:val="0000FF"/>
                </w:rPr>
                <w:t>N 6717</w:t>
              </w:r>
            </w:hyperlink>
            <w:r>
              <w:rPr>
                <w:color w:val="392C69"/>
              </w:rPr>
              <w:t xml:space="preserve">, от 27.12.2023 </w:t>
            </w:r>
            <w:hyperlink r:id="rId54">
              <w:r>
                <w:rPr>
                  <w:color w:val="0000FF"/>
                </w:rPr>
                <w:t>N 6957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19.02.2024 </w:t>
            </w:r>
            <w:hyperlink r:id="rId55">
              <w:r>
                <w:rPr>
                  <w:color w:val="0000FF"/>
                </w:rPr>
                <w:t>N 643</w:t>
              </w:r>
            </w:hyperlink>
            <w:r>
              <w:rPr>
                <w:color w:val="392C69"/>
              </w:rPr>
              <w:t xml:space="preserve">, от 19.04.2024 </w:t>
            </w:r>
            <w:hyperlink r:id="rId56">
              <w:r>
                <w:rPr>
                  <w:color w:val="0000FF"/>
                </w:rPr>
                <w:t>N 1753</w:t>
              </w:r>
            </w:hyperlink>
            <w:r>
              <w:rPr>
                <w:color w:val="392C69"/>
              </w:rPr>
              <w:t xml:space="preserve">, от 31.05.2024 </w:t>
            </w:r>
            <w:hyperlink r:id="rId57">
              <w:r>
                <w:rPr>
                  <w:color w:val="0000FF"/>
                </w:rPr>
                <w:t>N 2462</w:t>
              </w:r>
            </w:hyperlink>
            <w:r>
              <w:rPr>
                <w:color w:val="392C69"/>
              </w:rPr>
              <w:t>,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58">
              <w:r>
                <w:rPr>
                  <w:color w:val="0000FF"/>
                </w:rPr>
                <w:t>N 3787</w:t>
              </w:r>
            </w:hyperlink>
            <w:r>
              <w:rPr>
                <w:color w:val="392C69"/>
              </w:rPr>
              <w:t xml:space="preserve">, от 17.10.2024 </w:t>
            </w:r>
            <w:hyperlink r:id="rId59">
              <w:r>
                <w:rPr>
                  <w:color w:val="0000FF"/>
                </w:rPr>
                <w:t>N 5089</w:t>
              </w:r>
            </w:hyperlink>
            <w:r>
              <w:rPr>
                <w:color w:val="392C69"/>
              </w:rPr>
              <w:t xml:space="preserve">, от 28.12.2024 </w:t>
            </w:r>
            <w:hyperlink r:id="rId60">
              <w:r>
                <w:rPr>
                  <w:color w:val="0000FF"/>
                </w:rPr>
                <w:t>N 6769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120" w:rsidRDefault="000D2120">
            <w:pPr>
              <w:pStyle w:val="ConsPlusNormal"/>
            </w:pPr>
          </w:p>
        </w:tc>
      </w:tr>
    </w:tbl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 xml:space="preserve">В соответствии со </w:t>
      </w:r>
      <w:hyperlink r:id="rId6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 для успешной социализации и эффективной самореализации подростков и молодежи, развития и использования их потенциала в интересах развития города Благовещенска с учетом приоритетных направлений государственной молодежной политики постановляю: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3">
        <w:r>
          <w:rPr>
            <w:color w:val="0000FF"/>
          </w:rPr>
          <w:t>программу</w:t>
        </w:r>
      </w:hyperlink>
      <w:r>
        <w:t xml:space="preserve"> "Развитие потенциала молодежи города Благовещенска" (приложение к настоящему постановлению).</w:t>
      </w:r>
    </w:p>
    <w:p w:rsidR="000D2120" w:rsidRDefault="000D2120">
      <w:pPr>
        <w:pStyle w:val="ConsPlusNormal"/>
        <w:jc w:val="both"/>
      </w:pPr>
      <w:r>
        <w:t xml:space="preserve">(в ред. постановлений администрации города Благовещенска от 26.10.2018 </w:t>
      </w:r>
      <w:hyperlink r:id="rId63">
        <w:r>
          <w:rPr>
            <w:color w:val="0000FF"/>
          </w:rPr>
          <w:t>N 3399</w:t>
        </w:r>
      </w:hyperlink>
      <w:r>
        <w:t xml:space="preserve">, от 05.11.2019 </w:t>
      </w:r>
      <w:hyperlink r:id="rId64">
        <w:r>
          <w:rPr>
            <w:color w:val="0000FF"/>
          </w:rPr>
          <w:t>N 3844</w:t>
        </w:r>
      </w:hyperlink>
      <w:r>
        <w:t>)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мэра города Благовещенска </w:t>
      </w:r>
      <w:proofErr w:type="spellStart"/>
      <w:r>
        <w:t>В.С.Калиту</w:t>
      </w:r>
      <w:proofErr w:type="spellEnd"/>
      <w:r>
        <w:t>.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right"/>
      </w:pPr>
      <w:r>
        <w:t>Мэр</w:t>
      </w:r>
    </w:p>
    <w:p w:rsidR="000D2120" w:rsidRDefault="000D2120">
      <w:pPr>
        <w:pStyle w:val="ConsPlusNormal"/>
        <w:jc w:val="right"/>
      </w:pPr>
      <w:r>
        <w:lastRenderedPageBreak/>
        <w:t>города Благовещенска</w:t>
      </w:r>
    </w:p>
    <w:p w:rsidR="000D2120" w:rsidRDefault="000D2120">
      <w:pPr>
        <w:pStyle w:val="ConsPlusNormal"/>
        <w:jc w:val="right"/>
      </w:pPr>
      <w:r>
        <w:t>А.А.КОЗЛОВ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right"/>
        <w:outlineLvl w:val="0"/>
      </w:pPr>
      <w:r>
        <w:t>Приложение</w:t>
      </w:r>
    </w:p>
    <w:p w:rsidR="000D2120" w:rsidRDefault="000D2120">
      <w:pPr>
        <w:pStyle w:val="ConsPlusNormal"/>
        <w:jc w:val="right"/>
      </w:pPr>
      <w:r>
        <w:t>к постановлению</w:t>
      </w:r>
    </w:p>
    <w:p w:rsidR="000D2120" w:rsidRDefault="000D2120">
      <w:pPr>
        <w:pStyle w:val="ConsPlusNormal"/>
        <w:jc w:val="right"/>
      </w:pPr>
      <w:r>
        <w:t>администрации</w:t>
      </w:r>
    </w:p>
    <w:p w:rsidR="000D2120" w:rsidRDefault="000D2120">
      <w:pPr>
        <w:pStyle w:val="ConsPlusNormal"/>
        <w:jc w:val="right"/>
      </w:pPr>
      <w:r>
        <w:t>города Благовещенска</w:t>
      </w:r>
    </w:p>
    <w:p w:rsidR="000D2120" w:rsidRDefault="000D2120">
      <w:pPr>
        <w:pStyle w:val="ConsPlusNormal"/>
        <w:jc w:val="right"/>
      </w:pPr>
      <w:r>
        <w:t>от 3 октября 2014 г. N 4133</w:t>
      </w:r>
    </w:p>
    <w:p w:rsidR="000D2120" w:rsidRDefault="000D21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21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120" w:rsidRDefault="000D21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0D2120" w:rsidRDefault="000D2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65">
              <w:r>
                <w:rPr>
                  <w:color w:val="0000FF"/>
                </w:rPr>
                <w:t>N 6769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120" w:rsidRDefault="000D2120">
            <w:pPr>
              <w:pStyle w:val="ConsPlusNormal"/>
            </w:pPr>
          </w:p>
        </w:tc>
      </w:tr>
    </w:tbl>
    <w:p w:rsidR="000D2120" w:rsidRDefault="000D2120">
      <w:pPr>
        <w:pStyle w:val="ConsPlusNormal"/>
        <w:jc w:val="center"/>
      </w:pPr>
    </w:p>
    <w:p w:rsidR="000D2120" w:rsidRDefault="000D2120">
      <w:pPr>
        <w:pStyle w:val="ConsPlusTitle"/>
        <w:jc w:val="center"/>
        <w:outlineLvl w:val="1"/>
      </w:pPr>
      <w:bookmarkStart w:id="1" w:name="P53"/>
      <w:bookmarkEnd w:id="1"/>
      <w:r>
        <w:t>Паспорт</w:t>
      </w:r>
    </w:p>
    <w:p w:rsidR="000D2120" w:rsidRDefault="000D2120">
      <w:pPr>
        <w:pStyle w:val="ConsPlusTitle"/>
        <w:jc w:val="center"/>
      </w:pPr>
      <w:r>
        <w:t>муниципальной программы "Развитие потенциала</w:t>
      </w:r>
    </w:p>
    <w:p w:rsidR="000D2120" w:rsidRDefault="000D2120">
      <w:pPr>
        <w:pStyle w:val="ConsPlusTitle"/>
        <w:jc w:val="center"/>
      </w:pPr>
      <w:r>
        <w:t>молодежи города Благовещенска"</w:t>
      </w:r>
    </w:p>
    <w:p w:rsidR="000D2120" w:rsidRDefault="000D21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D2120">
        <w:tc>
          <w:tcPr>
            <w:tcW w:w="2268" w:type="dxa"/>
          </w:tcPr>
          <w:p w:rsidR="000D2120" w:rsidRDefault="000D2120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0D2120" w:rsidRDefault="000D2120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</w:tr>
      <w:tr w:rsidR="000D2120">
        <w:tc>
          <w:tcPr>
            <w:tcW w:w="2268" w:type="dxa"/>
          </w:tcPr>
          <w:p w:rsidR="000D2120" w:rsidRDefault="000D2120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0D2120" w:rsidRDefault="000D2120">
            <w:pPr>
              <w:pStyle w:val="ConsPlusNormal"/>
            </w:pPr>
            <w:r>
              <w:t>Управление по физической культуре, спорту и делам молодежи, муниципальное автономное учреждение Центр развития молодежных и общественных инициатив "</w:t>
            </w:r>
            <w:proofErr w:type="spellStart"/>
            <w:r>
              <w:t>ПроДвижение</w:t>
            </w:r>
            <w:proofErr w:type="spellEnd"/>
            <w:r>
              <w:t xml:space="preserve">", муниципальное автономное учреждение "Молодежный креативный </w:t>
            </w:r>
            <w:proofErr w:type="spellStart"/>
            <w:r>
              <w:t>Мультицентр</w:t>
            </w:r>
            <w:proofErr w:type="spellEnd"/>
            <w:r>
              <w:t>"</w:t>
            </w:r>
          </w:p>
        </w:tc>
      </w:tr>
      <w:tr w:rsidR="000D2120">
        <w:tc>
          <w:tcPr>
            <w:tcW w:w="2268" w:type="dxa"/>
          </w:tcPr>
          <w:p w:rsidR="000D2120" w:rsidRDefault="000D2120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0D2120" w:rsidRDefault="000D2120">
            <w:pPr>
              <w:pStyle w:val="ConsPlusNormal"/>
            </w:pPr>
            <w:r>
              <w:t>Создание условий для успешной социализации и эффективной самореализации молодежи, развитие и использование ее потенциала в интересах развития города Благовещенска с учетом приоритетных направлений государственной молодежной политики</w:t>
            </w:r>
          </w:p>
        </w:tc>
      </w:tr>
      <w:tr w:rsidR="000D2120">
        <w:tc>
          <w:tcPr>
            <w:tcW w:w="2268" w:type="dxa"/>
          </w:tcPr>
          <w:p w:rsidR="000D2120" w:rsidRDefault="000D2120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0D2120" w:rsidRDefault="000D2120">
            <w:pPr>
              <w:pStyle w:val="ConsPlusNormal"/>
            </w:pPr>
            <w:r>
              <w:t>1. Организационное и методическое обеспечение реализации основных направлений государственной молодежной политики в городе Благовещенске.</w:t>
            </w:r>
          </w:p>
          <w:p w:rsidR="000D2120" w:rsidRDefault="000D2120">
            <w:pPr>
              <w:pStyle w:val="ConsPlusNormal"/>
            </w:pPr>
            <w:r>
              <w:t>2. Содействие социализации и профессиональному становлению, повышение социально-психологической адаптации к социально-экономическим и политическим изменениям, формирование ценностей здорового образа жизни и семейной культуры</w:t>
            </w:r>
          </w:p>
        </w:tc>
      </w:tr>
      <w:tr w:rsidR="000D2120">
        <w:tc>
          <w:tcPr>
            <w:tcW w:w="2268" w:type="dxa"/>
          </w:tcPr>
          <w:p w:rsidR="000D2120" w:rsidRDefault="000D2120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803" w:type="dxa"/>
          </w:tcPr>
          <w:p w:rsidR="000D2120" w:rsidRDefault="000D2120">
            <w:pPr>
              <w:pStyle w:val="ConsPlusNormal"/>
            </w:pPr>
            <w:r>
              <w:t>1. 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лет.</w:t>
            </w:r>
          </w:p>
          <w:p w:rsidR="000D2120" w:rsidRDefault="000D2120">
            <w:pPr>
              <w:pStyle w:val="ConsPlusNormal"/>
            </w:pPr>
            <w:r>
              <w:t xml:space="preserve">2. 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</w:t>
            </w:r>
            <w:r>
              <w:lastRenderedPageBreak/>
              <w:t>талантливой и инициативной молодежи</w:t>
            </w:r>
          </w:p>
        </w:tc>
      </w:tr>
      <w:tr w:rsidR="000D2120">
        <w:tc>
          <w:tcPr>
            <w:tcW w:w="2268" w:type="dxa"/>
          </w:tcPr>
          <w:p w:rsidR="000D2120" w:rsidRDefault="000D2120">
            <w:pPr>
              <w:pStyle w:val="ConsPlusNormal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6803" w:type="dxa"/>
          </w:tcPr>
          <w:p w:rsidR="000D2120" w:rsidRDefault="000D2120">
            <w:pPr>
              <w:pStyle w:val="ConsPlusNormal"/>
            </w:pPr>
            <w:r>
              <w:t>С 2015 по 2026 год, без разделения на этапы</w:t>
            </w:r>
          </w:p>
        </w:tc>
      </w:tr>
      <w:tr w:rsidR="000D2120">
        <w:tc>
          <w:tcPr>
            <w:tcW w:w="2268" w:type="dxa"/>
            <w:vMerge w:val="restart"/>
          </w:tcPr>
          <w:p w:rsidR="000D2120" w:rsidRDefault="000D2120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D2120" w:rsidRDefault="000D2120">
            <w:pPr>
              <w:pStyle w:val="ConsPlusNormal"/>
            </w:pPr>
            <w:r>
              <w:t>Общий объем финансирования муниципальной программы составляет 235855,5 тыс. руб., в том числе по годам:</w:t>
            </w:r>
          </w:p>
          <w:p w:rsidR="000D2120" w:rsidRDefault="000D2120">
            <w:pPr>
              <w:pStyle w:val="ConsPlusNormal"/>
            </w:pPr>
            <w:r>
              <w:t>2015 год - 10960,3 тыс. руб.;</w:t>
            </w:r>
          </w:p>
          <w:p w:rsidR="000D2120" w:rsidRDefault="000D2120">
            <w:pPr>
              <w:pStyle w:val="ConsPlusNormal"/>
            </w:pPr>
            <w:r>
              <w:t>2016 год - 11644,6 тыс. руб.;</w:t>
            </w:r>
          </w:p>
          <w:p w:rsidR="000D2120" w:rsidRDefault="000D2120">
            <w:pPr>
              <w:pStyle w:val="ConsPlusNormal"/>
            </w:pPr>
            <w:r>
              <w:t>2017 год - 11441,8 тыс. руб.;</w:t>
            </w:r>
          </w:p>
          <w:p w:rsidR="000D2120" w:rsidRDefault="000D2120">
            <w:pPr>
              <w:pStyle w:val="ConsPlusNormal"/>
            </w:pPr>
            <w:r>
              <w:t>2018 год - 14496,4 тыс. руб.;</w:t>
            </w:r>
          </w:p>
          <w:p w:rsidR="000D2120" w:rsidRDefault="000D2120">
            <w:pPr>
              <w:pStyle w:val="ConsPlusNormal"/>
            </w:pPr>
            <w:r>
              <w:t>2019 год - 15072,7 тыс. руб.;</w:t>
            </w:r>
          </w:p>
          <w:p w:rsidR="000D2120" w:rsidRDefault="000D2120">
            <w:pPr>
              <w:pStyle w:val="ConsPlusNormal"/>
            </w:pPr>
            <w:r>
              <w:t>2020 год - 19658,7 тыс. руб.;</w:t>
            </w:r>
          </w:p>
          <w:p w:rsidR="000D2120" w:rsidRDefault="000D2120">
            <w:pPr>
              <w:pStyle w:val="ConsPlusNormal"/>
            </w:pPr>
            <w:r>
              <w:t>2021 год - 19397,1 тыс. руб.;</w:t>
            </w:r>
          </w:p>
          <w:p w:rsidR="000D2120" w:rsidRDefault="000D2120">
            <w:pPr>
              <w:pStyle w:val="ConsPlusNormal"/>
            </w:pPr>
            <w:r>
              <w:t>2022 год - 22701,9 тыс. руб.;</w:t>
            </w:r>
          </w:p>
          <w:p w:rsidR="000D2120" w:rsidRDefault="000D2120">
            <w:pPr>
              <w:pStyle w:val="ConsPlusNormal"/>
            </w:pPr>
            <w:r>
              <w:t>2023 год - 24582,5 тыс. руб.;</w:t>
            </w:r>
          </w:p>
          <w:p w:rsidR="000D2120" w:rsidRDefault="000D2120">
            <w:pPr>
              <w:pStyle w:val="ConsPlusNormal"/>
            </w:pPr>
            <w:r>
              <w:t>2024 год - 37858,9 тыс. руб.;</w:t>
            </w:r>
          </w:p>
          <w:p w:rsidR="000D2120" w:rsidRDefault="000D2120">
            <w:pPr>
              <w:pStyle w:val="ConsPlusNormal"/>
            </w:pPr>
            <w:r>
              <w:t>2025 год - 23998,2 тыс. руб.;</w:t>
            </w:r>
          </w:p>
          <w:p w:rsidR="000D2120" w:rsidRDefault="000D2120">
            <w:pPr>
              <w:pStyle w:val="ConsPlusNormal"/>
            </w:pPr>
            <w:r>
              <w:t>2026 год - 24042,4 тыс. руб.</w:t>
            </w:r>
          </w:p>
        </w:tc>
      </w:tr>
      <w:tr w:rsidR="000D2120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0D2120" w:rsidRDefault="000D2120">
            <w:pPr>
              <w:pStyle w:val="ConsPlusNormal"/>
            </w:pPr>
            <w:r>
              <w:t>Из городского бюджета бюджетные ассигнования составят 234880,4 тыс. руб., в том числе по годам:</w:t>
            </w:r>
          </w:p>
          <w:p w:rsidR="000D2120" w:rsidRDefault="000D2120">
            <w:pPr>
              <w:pStyle w:val="ConsPlusNormal"/>
            </w:pPr>
            <w:r>
              <w:t>2015 год - 10960,3 тыс. руб.;</w:t>
            </w:r>
          </w:p>
          <w:p w:rsidR="000D2120" w:rsidRDefault="000D2120">
            <w:pPr>
              <w:pStyle w:val="ConsPlusNormal"/>
            </w:pPr>
            <w:r>
              <w:t>2016 год - 11644,6 тыс. руб.;</w:t>
            </w:r>
          </w:p>
          <w:p w:rsidR="000D2120" w:rsidRDefault="000D2120">
            <w:pPr>
              <w:pStyle w:val="ConsPlusNormal"/>
            </w:pPr>
            <w:r>
              <w:t>2017 год - 11391,8 тыс. руб.;</w:t>
            </w:r>
          </w:p>
          <w:p w:rsidR="000D2120" w:rsidRDefault="000D2120">
            <w:pPr>
              <w:pStyle w:val="ConsPlusNormal"/>
            </w:pPr>
            <w:r>
              <w:t>2018 год - 13797,3 тыс. руб.;</w:t>
            </w:r>
          </w:p>
          <w:p w:rsidR="000D2120" w:rsidRDefault="000D2120">
            <w:pPr>
              <w:pStyle w:val="ConsPlusNormal"/>
            </w:pPr>
            <w:r>
              <w:t>2019 год - 15072,7 тыс. руб.;</w:t>
            </w:r>
          </w:p>
          <w:p w:rsidR="000D2120" w:rsidRDefault="000D2120">
            <w:pPr>
              <w:pStyle w:val="ConsPlusNormal"/>
            </w:pPr>
            <w:r>
              <w:t>2020 год - 19658,7 тыс. руб.;</w:t>
            </w:r>
          </w:p>
          <w:p w:rsidR="000D2120" w:rsidRDefault="000D2120">
            <w:pPr>
              <w:pStyle w:val="ConsPlusNormal"/>
            </w:pPr>
            <w:r>
              <w:t>2021 год - 19397,1 тыс. руб.;</w:t>
            </w:r>
          </w:p>
          <w:p w:rsidR="000D2120" w:rsidRDefault="000D2120">
            <w:pPr>
              <w:pStyle w:val="ConsPlusNormal"/>
            </w:pPr>
            <w:r>
              <w:t>2022 год - 22701,9 тыс. руб.;</w:t>
            </w:r>
          </w:p>
          <w:p w:rsidR="000D2120" w:rsidRDefault="000D2120">
            <w:pPr>
              <w:pStyle w:val="ConsPlusNormal"/>
            </w:pPr>
            <w:r>
              <w:t>2023 год - 24576,8 тыс. руб.;</w:t>
            </w:r>
          </w:p>
          <w:p w:rsidR="000D2120" w:rsidRDefault="000D2120">
            <w:pPr>
              <w:pStyle w:val="ConsPlusNormal"/>
            </w:pPr>
            <w:r>
              <w:t>2024 год - 37818,6 тыс. руб.;</w:t>
            </w:r>
          </w:p>
          <w:p w:rsidR="000D2120" w:rsidRDefault="000D2120">
            <w:pPr>
              <w:pStyle w:val="ConsPlusNormal"/>
            </w:pPr>
            <w:r>
              <w:t>2025 год - 23908,2 тыс. руб.;</w:t>
            </w:r>
          </w:p>
          <w:p w:rsidR="000D2120" w:rsidRDefault="000D2120">
            <w:pPr>
              <w:pStyle w:val="ConsPlusNormal"/>
            </w:pPr>
            <w:r>
              <w:t>2026 год - 23952,4 тыс. руб.</w:t>
            </w:r>
          </w:p>
        </w:tc>
      </w:tr>
      <w:tr w:rsidR="000D2120">
        <w:tc>
          <w:tcPr>
            <w:tcW w:w="2268" w:type="dxa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6803" w:type="dxa"/>
            <w:tcBorders>
              <w:top w:val="nil"/>
            </w:tcBorders>
          </w:tcPr>
          <w:p w:rsidR="000D2120" w:rsidRDefault="000D2120">
            <w:pPr>
              <w:pStyle w:val="ConsPlusNormal"/>
            </w:pPr>
            <w:r>
              <w:t>Из внебюджетных источников бюджетные ассигнования составят 975,1 тыс. руб., в том числе по годам:</w:t>
            </w:r>
          </w:p>
          <w:p w:rsidR="000D2120" w:rsidRDefault="000D2120">
            <w:pPr>
              <w:pStyle w:val="ConsPlusNormal"/>
            </w:pPr>
            <w:r>
              <w:t>2015 год - 0,0 тыс. руб.;</w:t>
            </w:r>
          </w:p>
          <w:p w:rsidR="000D2120" w:rsidRDefault="000D2120">
            <w:pPr>
              <w:pStyle w:val="ConsPlusNormal"/>
            </w:pPr>
            <w:r>
              <w:t>2016 год - 0,0 тыс. руб.;</w:t>
            </w:r>
          </w:p>
          <w:p w:rsidR="000D2120" w:rsidRDefault="000D2120">
            <w:pPr>
              <w:pStyle w:val="ConsPlusNormal"/>
            </w:pPr>
            <w:r>
              <w:t>2017 год - 50,0 тыс. руб.;</w:t>
            </w:r>
          </w:p>
          <w:p w:rsidR="000D2120" w:rsidRDefault="000D2120">
            <w:pPr>
              <w:pStyle w:val="ConsPlusNormal"/>
            </w:pPr>
            <w:r>
              <w:t>2018 год - 699,1 тыс. руб.;</w:t>
            </w:r>
          </w:p>
          <w:p w:rsidR="000D2120" w:rsidRDefault="000D2120">
            <w:pPr>
              <w:pStyle w:val="ConsPlusNormal"/>
            </w:pPr>
            <w:r>
              <w:t>2019 год - 0,0 тыс. руб.;</w:t>
            </w:r>
          </w:p>
          <w:p w:rsidR="000D2120" w:rsidRDefault="000D2120">
            <w:pPr>
              <w:pStyle w:val="ConsPlusNormal"/>
            </w:pPr>
            <w:r>
              <w:t>2020 год - 0,0 тыс. руб.;</w:t>
            </w:r>
          </w:p>
          <w:p w:rsidR="000D2120" w:rsidRDefault="000D2120">
            <w:pPr>
              <w:pStyle w:val="ConsPlusNormal"/>
            </w:pPr>
            <w:r>
              <w:t>2021 год - 0,0 тыс. руб.;</w:t>
            </w:r>
          </w:p>
          <w:p w:rsidR="000D2120" w:rsidRDefault="000D2120">
            <w:pPr>
              <w:pStyle w:val="ConsPlusNormal"/>
            </w:pPr>
            <w:r>
              <w:t>2022 год - 0,0 тыс. руб.;</w:t>
            </w:r>
          </w:p>
          <w:p w:rsidR="000D2120" w:rsidRDefault="000D2120">
            <w:pPr>
              <w:pStyle w:val="ConsPlusNormal"/>
            </w:pPr>
            <w:r>
              <w:t>2023 год - 5,7 тыс. руб.;</w:t>
            </w:r>
          </w:p>
          <w:p w:rsidR="000D2120" w:rsidRDefault="000D2120">
            <w:pPr>
              <w:pStyle w:val="ConsPlusNormal"/>
            </w:pPr>
            <w:r>
              <w:t>2024 год - 40,3 тыс. руб.;</w:t>
            </w:r>
          </w:p>
          <w:p w:rsidR="000D2120" w:rsidRDefault="000D2120">
            <w:pPr>
              <w:pStyle w:val="ConsPlusNormal"/>
            </w:pPr>
            <w:r>
              <w:t>2025 год - 90,0 тыс. руб.;</w:t>
            </w:r>
          </w:p>
          <w:p w:rsidR="000D2120" w:rsidRDefault="000D2120">
            <w:pPr>
              <w:pStyle w:val="ConsPlusNormal"/>
            </w:pPr>
            <w:r>
              <w:t>2026 год - 90,0 тыс. руб.</w:t>
            </w:r>
          </w:p>
        </w:tc>
      </w:tr>
      <w:tr w:rsidR="000D2120">
        <w:tc>
          <w:tcPr>
            <w:tcW w:w="2268" w:type="dxa"/>
          </w:tcPr>
          <w:p w:rsidR="000D2120" w:rsidRDefault="000D2120">
            <w:pPr>
              <w:pStyle w:val="ConsPlusNormal"/>
            </w:pPr>
            <w:r>
              <w:t xml:space="preserve">Ожидаемые конечные результаты </w:t>
            </w:r>
            <w:r>
              <w:lastRenderedPageBreak/>
              <w:t>реализации муниципальной программы</w:t>
            </w:r>
          </w:p>
        </w:tc>
        <w:tc>
          <w:tcPr>
            <w:tcW w:w="6803" w:type="dxa"/>
          </w:tcPr>
          <w:p w:rsidR="000D2120" w:rsidRDefault="000D2120">
            <w:pPr>
              <w:pStyle w:val="ConsPlusNormal"/>
            </w:pPr>
            <w:r>
              <w:lastRenderedPageBreak/>
              <w:t xml:space="preserve">Доля молодежи, участвующей в мероприятиях по реализации основных направлений государственной молодежной политики в </w:t>
            </w:r>
            <w:r>
              <w:lastRenderedPageBreak/>
              <w:t>городе Благовещенске, в общей численности молодежи от 14 до 35 лет в 2026 году составит 46%.</w:t>
            </w:r>
          </w:p>
          <w:p w:rsidR="000D2120" w:rsidRDefault="000D2120">
            <w:pPr>
              <w:pStyle w:val="ConsPlusNormal"/>
            </w:pPr>
            <w:r>
              <w:t>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 в 2026 году составит 39,4%.</w:t>
            </w:r>
          </w:p>
          <w:p w:rsidR="000D2120" w:rsidRDefault="000D2120">
            <w:pPr>
              <w:pStyle w:val="ConsPlusNormal"/>
            </w:pPr>
            <w:r>
              <w:t>Общее количество вовлеченной молодежи в реализацию программы в 2026 году составит 30857 человек</w:t>
            </w:r>
          </w:p>
        </w:tc>
      </w:tr>
    </w:tbl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>В современной России все более очевидной становится ключевая роль молодежи как особой социальной группы в развитии общества. Молодежь - это не только социально возрастная группа населения от 14 до 35 лет, но и один из стратегических ресурсов, который способен создавать и стимулировать развитие инноваций, воспроизводить интеллектуальные и материальные ресурсы.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30 декабря 2020 г. N 489-ФЗ "О молодежной политике в Российской Федерации", под понятием молодежь закреплена социально-демографическая группа лиц в возрасте от 14 до 35 лет включительно. По состоянию 1 января 2024 года численность молодежи в возрасте от 14 до 35 лет составила 80880 человека, или 34,4% всего населения города.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Главная цель реализации молодежной политики на муниципальном уровне заключается в создании условий для успешной социализации и эффективной самореализации молодежи, максимального раскрытия инновационного потенциала молодого поколения в интересах развития города с учетом приоритетных направлений государственной молодежной политики. При этом молодежь необходимо рассматривать не как проблемную сферу, а как сферу инвестиций в человеческий капитал, требующую действий по ее содержанию.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На сегодняшний день в городе Благовещенске активно развиваются общественные пространства, которые являются универсальными площадками сосредоточения активной, талантливой и инициативной молодежи. Наполнение и обустройство таких пространств непосредственно связано с реализацией инициатив самой молодежи. Популяризация среди молодежи городских увлечений, направленных на активное, интеллектуальное, семейное времяпровождение на открытых общественных специально оборудованных пространствах, которые могут трансформироваться в зависимости от пожелания организаторов, участников, зрителей - это результат межведомственного подхода, в реализации которого задействованы различные органы администрации города Благовещенска, а также НКО и общественные движения.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В городе осуществляет деятельность муниципальное автономное учреждение Центр развития молодежных и общественных инициатив "Продвижение" и муниципальное автономное учреждение "Молодежный креативный </w:t>
      </w:r>
      <w:proofErr w:type="spellStart"/>
      <w:r>
        <w:t>мультицентр</w:t>
      </w:r>
      <w:proofErr w:type="spellEnd"/>
      <w:r>
        <w:t>" как основные площадки для социализации молодежи, встраивания их в позитивные социальные практики.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Стоит отметить положительную тенденцию роста социальной активности молодежи, проживающей на территории города Благовещенска, расширение возможностей для ее поддержки, увеличение числа добровольческих объединений и социально ориентированных некоммерческих организаций.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Ежегодно на территории города Благовещенска реализуется ряд крупных проектов, направленных на предъявление и продвижение созидательного потенциала молодежи в общественные, экономические и политические пространства в интересах инновационного развития города. Их отличительной особенностью является то, что молодежь рассматривается как стратегический ресурс развития города Благовещенска, который является не только </w:t>
      </w:r>
      <w:proofErr w:type="spellStart"/>
      <w:r>
        <w:lastRenderedPageBreak/>
        <w:t>благополучателем</w:t>
      </w:r>
      <w:proofErr w:type="spellEnd"/>
      <w:r>
        <w:t>, но и исполнителем и организатором в различных направлениях.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Реализация таких муниципальных проектов, как городской молодежный форум "Столица 28", День молодежи, городской конкурс по присуждению премий в области профессионального образования "Лучший студенческий центр", фестиваль "Танцуй", форум "Лидеры студенческого самоуправления", школа ведущих, </w:t>
      </w:r>
      <w:proofErr w:type="spellStart"/>
      <w:r>
        <w:t>интенсив</w:t>
      </w:r>
      <w:proofErr w:type="spellEnd"/>
      <w:r>
        <w:t xml:space="preserve"> "Стану примером", фестиваль национальных культур "</w:t>
      </w:r>
      <w:proofErr w:type="spellStart"/>
      <w:r>
        <w:t>БлагФест</w:t>
      </w:r>
      <w:proofErr w:type="spellEnd"/>
      <w:r>
        <w:t>" и многих других обусловлена необходимостью развития молодежи, которая будет поддерживать и развивать профессиональные традиции, компетенции и системные изменения как в целом в управлении территорией, так и в различных областях деятельности.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Особого внимания заслуживает развитие патриотического воспитания подростков и молодежи в городе Благовещенске как основополагающего фактора становления в современном мире "молодого горожанина". В городе Благовещенске создан волонтерский корпус, располагающийся на базе Центра "</w:t>
      </w:r>
      <w:proofErr w:type="spellStart"/>
      <w:r>
        <w:t>ПроДвижение</w:t>
      </w:r>
      <w:proofErr w:type="spellEnd"/>
      <w:r>
        <w:t>", в который входит более 350 постоянных участников. С целью патриотического воспитания подростков и молодежи в городе Благовещенске проводится свыше 50 мероприятий в год. Среди них особо важными и знаковыми мероприятиями являются городская Вахта Памяти у Вечного огня, участие в организации и проведении памятных дат военной истории и дней родов войск, таких как День защитника Отечества, День Победы и многие другие. Возраст участников патриотических мероприятий варьируется в пределах от 14 до 35 лет в зависимости от целевой аудитории проекта и планируемых результатов. Количество молодых людей, вовлеченных в массовые патриотические мероприятия в качестве участников или зрителей, превышает 7000 человек в год.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В 2024 году было создано муниципальное автономное учреждение "Молодежный креативный </w:t>
      </w:r>
      <w:proofErr w:type="spellStart"/>
      <w:r>
        <w:t>Мультицентр</w:t>
      </w:r>
      <w:proofErr w:type="spellEnd"/>
      <w:r>
        <w:t>".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Основной деятельностью учреждения является: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снижения социальной напряженности в молодежной среде;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создания условий для гражданско-патриотического и духовно-нравственного воспитания молодежи, а также для реализации ее потенциала в научно-технической, творческой и социально-экономических сферах;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обеспечения поддержки творческой, научной, предпринимательской, добровольческой активности молодежи и ее информирования о возможностях самореализации;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оказания поддержки деятельности социально ориентированным некоммерческим организациям и поддержки гражданских инициатив на территории городского округа (за исключением имущественной и финансовой поддержки);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развитие международного и межрегионального молодежного сотрудничества;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предоставление услуг просветительского, оздоровительного, психологического характера, а также в сфере креативных индустрий.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Для достижения целей Учреждение осуществляет следующие основные виды деятельности: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lastRenderedPageBreak/>
        <w:t>- организация и проведение культурно-массовых, просветительских интеллектуальных мероприятий.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Муниципальная программа "Развитие потенциала молодежи города Благовещенска" призвана создать условия для успешной социализации и эффективной самореализации молодежи, максимального раскрытия инновационного потенциала молодого поколения в интересах развития города с учетом приоритетных направлений государственной молодежной политики, обеспечения должного уровня его конкурентоспособности.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0D2120" w:rsidRDefault="000D2120">
      <w:pPr>
        <w:pStyle w:val="ConsPlusTitle"/>
        <w:jc w:val="center"/>
      </w:pPr>
      <w:r>
        <w:t>муниципальной программы, цели и задачи</w:t>
      </w:r>
    </w:p>
    <w:p w:rsidR="000D2120" w:rsidRDefault="000D2120">
      <w:pPr>
        <w:pStyle w:val="ConsPlusTitle"/>
        <w:jc w:val="center"/>
      </w:pPr>
      <w:r>
        <w:t>муниципальной программы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 xml:space="preserve">Молодежная политика является одним из приоритетных направлений социальной политики администрации города Благовещенска, определенной </w:t>
      </w:r>
      <w:hyperlink r:id="rId67">
        <w:r>
          <w:rPr>
            <w:color w:val="0000FF"/>
          </w:rPr>
          <w:t>Концепцией</w:t>
        </w:r>
      </w:hyperlink>
      <w:r>
        <w:t xml:space="preserve"> развития города Благовещенска, которая утверждена постановлением мэра города Благовещенска от 11 июля 2008 г. N 2164 и </w:t>
      </w:r>
      <w:hyperlink r:id="rId6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 Полномочия органов местного самоуправления закреплены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30 декабря 2020 г. N 489-ФЗ "О молодежной политике в Российской Федерации".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Работа в области молодежной политики направлена на развитие активных форм занятости молодежи в свободное от учебы и работы время, организацию летнего отдыха, привлечение к участию в мероприятиях патриотической, творческой, культурной, интеллектуальной направленности, повышение активности молодых людей в сфере предпринимательства, поддержку молодежных организаций и объединений, поддержку молодых семей, вовлечение в инновационную деятельность.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Целью программы является создание условий для успешной социализации и эффективной самореализации молодежи, развитие и использование ее потенциала в интересах развития города Благовещенска с учетом приоритетных направлений государственной молодежной политики.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Указанная цель достигается путем решения следующих задач: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1. Организационное и методическое обеспечение реализации основных направлений государственной молодежной политики в городе Благовещенске.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2. Содействие социализации и профессиональному становлению, повышение социально-психологической адаптации к социально-экономическим и политическим изменениям, формирование ценностей здорового образа жизни и семейной культуры.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  <w:outlineLvl w:val="1"/>
      </w:pPr>
      <w:r>
        <w:t>3. Прогноз конечных результатов муниципальной программы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>Главным результатом реализации муниципальной программы станет формирование конкурентоспособного в экономической, социальной, культурной областях и обладающего набором востребованных компетенций молодого поколения.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По итогам реализации основных мероприятий муниципальной программы будут достигнуты следующие результаты: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 в 2026 году составит 46%;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lastRenderedPageBreak/>
        <w:t>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молодежи, в 2026 году составит 39,4%;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количество молодых людей, вовлеченных в реализацию основных направлений государственной молодежной политики в городе Благовещенске, в том числе количество активных и талантливых молодых людей, которым была оказана поддержка и </w:t>
      </w:r>
      <w:proofErr w:type="gramStart"/>
      <w:r>
        <w:t>молодых людей</w:t>
      </w:r>
      <w:proofErr w:type="gramEnd"/>
      <w:r>
        <w:t xml:space="preserve"> участвующих в проектах, реализуемых социально ориентированными некоммерческими организациями, в 2026 году составит 5126 человек;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в 2026 году составит 6013 человек;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количество молодых людей, принимающих участие в мероприятиях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в 2026 году составит 10304 человек;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количество молодых людей, принимающих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2026 году составит 9414 человек.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>Реализация муниципальной программы рассчитана на период с 2015 по 2026 год без выделения отдельных этапов реализации.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Проблемы и задачи муниципальной программы с указанием сроков их реализации и планируемых конечных результатов указаны в </w:t>
      </w:r>
      <w:hyperlink w:anchor="P170">
        <w:r>
          <w:rPr>
            <w:color w:val="0000FF"/>
          </w:rPr>
          <w:t>таблице 1</w:t>
        </w:r>
      </w:hyperlink>
      <w:r>
        <w:t>.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right"/>
        <w:outlineLvl w:val="2"/>
      </w:pPr>
      <w:r>
        <w:t>Таблица 1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</w:pPr>
      <w:bookmarkStart w:id="2" w:name="P170"/>
      <w:bookmarkEnd w:id="2"/>
      <w:r>
        <w:t>Проблемы, задачи и сроки реализации муниципальной</w:t>
      </w:r>
    </w:p>
    <w:p w:rsidR="000D2120" w:rsidRDefault="000D2120">
      <w:pPr>
        <w:pStyle w:val="ConsPlusTitle"/>
        <w:jc w:val="center"/>
      </w:pPr>
      <w:r>
        <w:t>программы, результаты реализации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sectPr w:rsidR="000D2120" w:rsidSect="00A234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2154"/>
        <w:gridCol w:w="1531"/>
        <w:gridCol w:w="3345"/>
      </w:tblGrid>
      <w:tr w:rsidR="000D2120">
        <w:tc>
          <w:tcPr>
            <w:tcW w:w="624" w:type="dxa"/>
          </w:tcPr>
          <w:p w:rsidR="000D2120" w:rsidRDefault="000D21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2154" w:type="dxa"/>
          </w:tcPr>
          <w:p w:rsidR="000D2120" w:rsidRDefault="000D2120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531" w:type="dxa"/>
          </w:tcPr>
          <w:p w:rsidR="000D2120" w:rsidRDefault="000D2120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345" w:type="dxa"/>
          </w:tcPr>
          <w:p w:rsidR="000D2120" w:rsidRDefault="000D2120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0D2120">
        <w:tc>
          <w:tcPr>
            <w:tcW w:w="624" w:type="dxa"/>
          </w:tcPr>
          <w:p w:rsidR="000D2120" w:rsidRDefault="000D2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0D2120" w:rsidRDefault="000D21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D2120" w:rsidRDefault="000D21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0D2120" w:rsidRDefault="000D2120">
            <w:pPr>
              <w:pStyle w:val="ConsPlusNormal"/>
              <w:jc w:val="center"/>
            </w:pPr>
            <w:r>
              <w:t>5</w:t>
            </w:r>
          </w:p>
        </w:tc>
      </w:tr>
      <w:tr w:rsidR="000D2120">
        <w:tc>
          <w:tcPr>
            <w:tcW w:w="624" w:type="dxa"/>
          </w:tcPr>
          <w:p w:rsidR="000D2120" w:rsidRDefault="000D2120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Трудности социализации молодого поколения,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</w:t>
            </w:r>
          </w:p>
        </w:tc>
        <w:tc>
          <w:tcPr>
            <w:tcW w:w="2154" w:type="dxa"/>
          </w:tcPr>
          <w:p w:rsidR="000D2120" w:rsidRDefault="000D2120">
            <w:pPr>
              <w:pStyle w:val="ConsPlusNormal"/>
            </w:pPr>
            <w:r>
              <w:t>Организационное и методическое обеспечение реализации основных направлений государственной молодежной политики в городе Благовещенске</w:t>
            </w:r>
          </w:p>
        </w:tc>
        <w:tc>
          <w:tcPr>
            <w:tcW w:w="1531" w:type="dxa"/>
          </w:tcPr>
          <w:p w:rsidR="000D2120" w:rsidRDefault="000D2120">
            <w:pPr>
              <w:pStyle w:val="ConsPlusNormal"/>
            </w:pPr>
            <w:r>
              <w:t>2015 - 2026 годы</w:t>
            </w:r>
          </w:p>
        </w:tc>
        <w:tc>
          <w:tcPr>
            <w:tcW w:w="3345" w:type="dxa"/>
          </w:tcPr>
          <w:p w:rsidR="000D2120" w:rsidRDefault="000D2120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лет, в 2026 году составит 46%.</w:t>
            </w:r>
          </w:p>
          <w:p w:rsidR="000D2120" w:rsidRDefault="000D2120">
            <w:pPr>
              <w:pStyle w:val="ConsPlusNormal"/>
            </w:pPr>
            <w:r>
              <w:t>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 в 2026 году составит 39,4%.</w:t>
            </w:r>
          </w:p>
          <w:p w:rsidR="000D2120" w:rsidRDefault="000D2120">
            <w:pPr>
              <w:pStyle w:val="ConsPlusNormal"/>
            </w:pPr>
            <w:r>
              <w:t xml:space="preserve">Количество молодых людей, вовлеченных в реализацию основных направлений государственной молодежной политики в городе Благовещенске, в том числе количество активных и талантливых молодых людей, </w:t>
            </w:r>
            <w:r>
              <w:lastRenderedPageBreak/>
              <w:t>которым была оказана поддержка, и молодых людей, участвующих в проектах, реализуемых социально ориентированными некоммерческими организациями, в 2026 году составит 5126 человек</w:t>
            </w:r>
          </w:p>
        </w:tc>
      </w:tr>
      <w:tr w:rsidR="000D2120">
        <w:tc>
          <w:tcPr>
            <w:tcW w:w="624" w:type="dxa"/>
          </w:tcPr>
          <w:p w:rsidR="000D2120" w:rsidRDefault="000D212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Распространенность асоциального поведения в молодежной среде; низкий уровень мотивации в личностном саморазвитии молодежи и, как следствие, большое количество молодых людей не могут в полной мере раскрыть свой потенциал; недостаточно сформированы условия для обеспечения полноценного участия молодежи в научно-техническом творчестве и инновационной деятельности</w:t>
            </w:r>
          </w:p>
        </w:tc>
        <w:tc>
          <w:tcPr>
            <w:tcW w:w="2154" w:type="dxa"/>
          </w:tcPr>
          <w:p w:rsidR="000D2120" w:rsidRDefault="000D2120">
            <w:pPr>
              <w:pStyle w:val="ConsPlusNormal"/>
            </w:pPr>
            <w:r>
              <w:t>Содействие социализации и профессиональному становлению, повышение социально-психологической адаптации к социально-экономическим и политическим изменениям, формирование ценностей здорового образа жизни и семейной культуры</w:t>
            </w:r>
          </w:p>
        </w:tc>
        <w:tc>
          <w:tcPr>
            <w:tcW w:w="1531" w:type="dxa"/>
          </w:tcPr>
          <w:p w:rsidR="000D2120" w:rsidRDefault="000D2120">
            <w:pPr>
              <w:pStyle w:val="ConsPlusNormal"/>
            </w:pPr>
            <w:r>
              <w:t>2015 - 2026 годы</w:t>
            </w:r>
          </w:p>
        </w:tc>
        <w:tc>
          <w:tcPr>
            <w:tcW w:w="3345" w:type="dxa"/>
          </w:tcPr>
          <w:p w:rsidR="000D2120" w:rsidRDefault="000D2120">
            <w:pPr>
              <w:pStyle w:val="ConsPlusNormal"/>
            </w:pPr>
            <w:r>
              <w:t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в 2026 году составит 6013 человек.</w:t>
            </w:r>
          </w:p>
          <w:p w:rsidR="000D2120" w:rsidRDefault="000D2120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в 2026 году составит 10304 человек.</w:t>
            </w:r>
          </w:p>
          <w:p w:rsidR="000D2120" w:rsidRDefault="000D2120">
            <w:pPr>
              <w:pStyle w:val="ConsPlusNormal"/>
            </w:pPr>
            <w:r>
              <w:t xml:space="preserve">Количество молодых людей, принимающих участие в мероприятиях в сфере </w:t>
            </w:r>
            <w:r>
              <w:lastRenderedPageBreak/>
              <w:t>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2026 году составит 9414 человек</w:t>
            </w:r>
          </w:p>
        </w:tc>
      </w:tr>
    </w:tbl>
    <w:p w:rsidR="000D2120" w:rsidRDefault="000D2120">
      <w:pPr>
        <w:pStyle w:val="ConsPlusNormal"/>
        <w:sectPr w:rsidR="000D21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  <w:outlineLvl w:val="1"/>
      </w:pPr>
      <w:r>
        <w:t>5. Система основных мероприятий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>Решение задач и достижение цели муниципальной программы обеспечивается посредством реализации утвержденного календарного плана, включающего в себя следующие мероприятия: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основное мероприятие 1 "Реализация мер в области муниципальной молодежной политики" предусматривает выполнение следующих мероприятий: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мероприятие 1.1 "Организация и проведение мероприятий по работе с молодежью", в рамках которого будут реализованы: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добровольческую деятельность;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массовые молодежные мероприятия, приуроченные к праздничным и памятным датам;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здоровый образ жизни и занятия спортом, популяризацию культуры безопасности в молодежной среде;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работу с молодежью, находящейся в социально опасном положении;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мероприятия по организации и проведению городских </w:t>
      </w:r>
      <w:proofErr w:type="spellStart"/>
      <w:r>
        <w:t>форумных</w:t>
      </w:r>
      <w:proofErr w:type="spellEnd"/>
      <w:r>
        <w:t xml:space="preserve"> кампаний, в том числе городского молодежного форума "Столица 28";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патриотическое воспитание молодежи, в том числе акции, приуроченные к празднованию Дня Победы в Великой Отечественной войне 1941 - 1945 годов;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содействие профориентации и карьерным устремлениям молодежи, в том числе на развитие предпринимательской активности молодежи;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поддержку и взаимодействие с общественными организациями и движениями;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развитие международного и межрегионального молодежного сотрудничества;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инновационную деятельность и научно-техническое творчество;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работу средств массовой информации (молодежные медиа);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развитие молодежного самоуправления, в том числе организация и проведение городского конкурса по присуждению премий в области профессионального образования "Лучший студенческий центр";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занятия творческой деятельностью;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мероприятия, направленные на формирование у молодежи традиционных семейных ценностей, в том числе организация и проведение фестиваля для молодых семей в День семьи, любви и верности;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мероприятие 1.2 "Выплата премий и грантов в сфере молодежной политики", в рамках </w:t>
      </w:r>
      <w:r>
        <w:lastRenderedPageBreak/>
        <w:t>которого будет осуществляться выплата премий активной и талантливой молодежи, в том числе победителям городского конкурса по присуждению премий в области профессионального образования "Лучший студенческий центр" и молодежной премии мэра "14 - 35", предоставление муниципальных грантов некоммерческим организациям на реализацию на территории города Благовещенска социально значимых проектов по основным направлениям государственной молодежной политики;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мероприятие 1.3 "Предоставление субсидий некоммерческим общественным организациям в сфере молодежной политики";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основное мероприятие 2 "Организация деятельности по работе с молодежью на территории городского округа", в рамках которого планируется выполнить мероприятие "Расходы на обеспечение деятельности (оказание услуг, выполнение работ) муниципальных организаций (учреждений)".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В рамках муниципального задания МАУ Центр "</w:t>
      </w:r>
      <w:proofErr w:type="spellStart"/>
      <w:r>
        <w:t>ПроДвижение</w:t>
      </w:r>
      <w:proofErr w:type="spellEnd"/>
      <w:r>
        <w:t>" планируется выполнить следующие виды работ: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формирование системы развития талантливой и инициативной молодежи, создания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В рамках данных работ реализуются: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мероприятия, направленные на поддержку и взаимодействие с общественными организациями и движениями (проведение детских дворовых площадок на территории города Благовещенска, проведение мероприятий, приуроченных к празднованию Нового года, Дня пожилого человека, День матери, День знаний и так далее);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мероприятия, направленные на патриотическое воспитание молодежи, в том числе акции, приуроченные к празднованию Дня Победы в Великой Отечественной войне 1941 - 1945 годов (Всероссийское шествие "Бессмертный полк", Всероссийская акция "Георгиевская ленточка" и так далее);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мероприятия, направленные на вовлечение молодежи в добровольческую деятельность (форум "Творю добро", конкурс "Доброволец Года");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мероприятия, направленные на работу с молодежью, находящейся в социально опасном положении (проведение форума "Умею жить сам");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мероприятия, направленные на содействие в трудоустройстве граждан в возрасте от 14 до 35 лет (форум "Образование. Занятость. Карьера", "Ярмарка Вакансий");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массовые молодежные мероприятия, приуроченные к праздничным и памятным датам.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В рамках муниципального задания МАУ "Молодежный креативный </w:t>
      </w:r>
      <w:proofErr w:type="spellStart"/>
      <w:r>
        <w:t>Мультицентр</w:t>
      </w:r>
      <w:proofErr w:type="spellEnd"/>
      <w:r>
        <w:t>" планируется выполнить следующие виды работ: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lastRenderedPageBreak/>
        <w:t>-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организация и проведение культурно-массовых, просветительских интеллектуальных мероприятий.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В рамках данных работ реализуются: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мероприятия, направленные на обеспечения поддержки творческой, научной, предпринимательской, добровольческой активности молодежи и ее информирования о возможностях самореализации;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мероприятия, направленные на оказания поддержки деятельности социально ориентированным некоммерческим организациям и поддержки гражданских инициатив на территории городского округа (за исключением имущественной и финансовой поддержки);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мероприятия, направленные на развитие международного и межрегионального молодежного сотрудничества;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- мероприятия просветительского, оздоровительного, психологического характера, а также в сфере креативных индустрий.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В рамках реализации основного мероприятия 2 предусматривается предоставление субсидий на иные цели в соответствии с </w:t>
      </w:r>
      <w:hyperlink r:id="rId71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 субсидий на иные цели, утвержденным постановлением администрации города Благовещенска от 22 апреля 2021 г. N 1404.</w:t>
      </w:r>
    </w:p>
    <w:p w:rsidR="000D2120" w:rsidRDefault="000D2120">
      <w:pPr>
        <w:pStyle w:val="ConsPlusNormal"/>
        <w:spacing w:before="220"/>
        <w:ind w:firstLine="540"/>
        <w:jc w:val="both"/>
      </w:pPr>
      <w:hyperlink w:anchor="P293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муниципальной программы представлена в приложении N 1 к муниципальной программе.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>К целевым показателям (индикаторам) реализации муниципальной программы относятся: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1) 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2) 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Для определения значения целевого показателя "Доля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лет" использована следующая формула расчета: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>x = n / m x 100, где: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lastRenderedPageBreak/>
        <w:t>x - доля молодежи, участвующей в мероприятиях программы;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n - количество молодых людей, указанных в целевых показателях основного мероприятия 1 и основного мероприятия 2 программы;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m - общее количество молодых людей в городе Благовещенске.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Для определения значения целевого показателя "Доля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молодежи" использована следующая формула расчета: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proofErr w:type="spellStart"/>
      <w:r>
        <w:t>x</w:t>
      </w:r>
      <w:r>
        <w:rPr>
          <w:vertAlign w:val="superscript"/>
        </w:rPr>
        <w:t>v</w:t>
      </w:r>
      <w:proofErr w:type="spellEnd"/>
      <w:r>
        <w:t xml:space="preserve"> = n / m x 100, где: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proofErr w:type="spellStart"/>
      <w:r>
        <w:t>x</w:t>
      </w:r>
      <w:r>
        <w:rPr>
          <w:vertAlign w:val="superscript"/>
        </w:rPr>
        <w:t>v</w:t>
      </w:r>
      <w:proofErr w:type="spellEnd"/>
      <w:r>
        <w:t xml:space="preserve"> - доля молодежи, участвующей в мероприятиях МАУ Центр "</w:t>
      </w:r>
      <w:proofErr w:type="spellStart"/>
      <w:r>
        <w:t>ПроДвижение</w:t>
      </w:r>
      <w:proofErr w:type="spellEnd"/>
      <w:r>
        <w:t xml:space="preserve">" и МАУ "Молодежный креативный </w:t>
      </w:r>
      <w:proofErr w:type="spellStart"/>
      <w:r>
        <w:t>Мультицентр</w:t>
      </w:r>
      <w:proofErr w:type="spellEnd"/>
      <w:r>
        <w:t>" в рамках программы;</w:t>
      </w:r>
    </w:p>
    <w:p w:rsidR="000D2120" w:rsidRDefault="000D2120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perscript"/>
        </w:rPr>
        <w:t>v</w:t>
      </w:r>
      <w:proofErr w:type="spellEnd"/>
      <w:r>
        <w:t xml:space="preserve"> - общее количество молодых людей в городе Благовещенске.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Целевые показатели (индикаторы) муниципальной программы соответствуют ее целям и задачам, предназначены для оценки наиболее существенных результатов реализации программы.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муниципальной программы представлен в </w:t>
      </w:r>
      <w:hyperlink w:anchor="P293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0D2120" w:rsidRDefault="000D2120">
      <w:pPr>
        <w:pStyle w:val="ConsPlusNormal"/>
        <w:spacing w:before="220"/>
        <w:ind w:firstLine="540"/>
        <w:jc w:val="both"/>
      </w:pPr>
      <w:hyperlink w:anchor="P1476">
        <w:r>
          <w:rPr>
            <w:color w:val="0000FF"/>
          </w:rPr>
          <w:t>Прогноз</w:t>
        </w:r>
      </w:hyperlink>
      <w:r>
        <w:t xml:space="preserve"> сводных показателей муниципального задания на оказание муниципальных услуг (выполнение работ) муниципальным автономным учреждением Центр развития молодежных и общественных инициатив "</w:t>
      </w:r>
      <w:proofErr w:type="spellStart"/>
      <w:r>
        <w:t>ПроДвижение</w:t>
      </w:r>
      <w:proofErr w:type="spellEnd"/>
      <w:r>
        <w:t xml:space="preserve">", муниципальным автономным учреждением "Молодежный креативный </w:t>
      </w:r>
      <w:proofErr w:type="spellStart"/>
      <w:r>
        <w:t>Мультицентр</w:t>
      </w:r>
      <w:proofErr w:type="spellEnd"/>
      <w:r>
        <w:t>" по муниципальной программе представлен в приложении N 3 к муниципальной программе.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>Источники финансирования мероприятий муниципальной программы - городские и внебюджетные средства. Объемы финансирования мероприятий, предусмотренных программой, обоснованы сметами расходов. Программа составлена исходя из принципа сохранения накопленного в городе Благовещенске опыта по реализации молодежной политики.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Общий объем финансирования муниципальной программы составляет 235675,5 тыс. руб., в том числе по годам: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2015 год - 10960,3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2016 год - 11644,6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2017 год - 11441,8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2018 год - 14496,4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2019 год - 15072,7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2020 год - 19658,7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2021 год - 19397,1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2022 год - 22701,9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lastRenderedPageBreak/>
        <w:t>2023 год - 24582,5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2024 год - 37858,9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2025 год - 23998,2 тыс. руб.;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2026 год - 24042,4 тыс. руб.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234880,4 тыс. руб., из внебюджетных источников бюджетные ассигнования составят 975,1 тыс. руб.</w:t>
      </w:r>
    </w:p>
    <w:p w:rsidR="000D2120" w:rsidRDefault="000D2120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мероприятий муниципальной программы за счет всех источников финансирования представлены в </w:t>
      </w:r>
      <w:hyperlink w:anchor="P786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0D2120" w:rsidRDefault="000D2120">
      <w:pPr>
        <w:pStyle w:val="ConsPlusNormal"/>
        <w:spacing w:before="220"/>
        <w:ind w:firstLine="540"/>
        <w:jc w:val="both"/>
      </w:pPr>
      <w:hyperlink w:anchor="P1476">
        <w:r>
          <w:rPr>
            <w:color w:val="0000FF"/>
          </w:rPr>
          <w:t>Прогноз</w:t>
        </w:r>
      </w:hyperlink>
      <w:r>
        <w:t xml:space="preserve"> сводных показателей муниципального задания на оказание муниципальных услуг (выполнение работ) муниципальным автономным учреждением Центр развития молодежных и общественных инициатив "</w:t>
      </w:r>
      <w:proofErr w:type="spellStart"/>
      <w:r>
        <w:t>ПроДвижение</w:t>
      </w:r>
      <w:proofErr w:type="spellEnd"/>
      <w:r>
        <w:t xml:space="preserve">" и муниципальным автономным учреждением "Молодежный креативный </w:t>
      </w:r>
      <w:proofErr w:type="spellStart"/>
      <w:r>
        <w:t>Мультицентр</w:t>
      </w:r>
      <w:proofErr w:type="spellEnd"/>
      <w:r>
        <w:t>" по муниципальной программе представлен в приложении N 3 к муниципальной программе.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right"/>
        <w:outlineLvl w:val="1"/>
      </w:pPr>
      <w:r>
        <w:t>Приложение N 1</w:t>
      </w:r>
    </w:p>
    <w:p w:rsidR="000D2120" w:rsidRDefault="000D2120">
      <w:pPr>
        <w:pStyle w:val="ConsPlusNormal"/>
        <w:jc w:val="right"/>
      </w:pPr>
      <w:r>
        <w:t>к муниципальной программе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</w:pPr>
      <w:bookmarkStart w:id="3" w:name="P293"/>
      <w:bookmarkEnd w:id="3"/>
      <w:r>
        <w:t>СИСТЕМА ОСНОВНЫХ МЕРОПРИЯТИЙ И ПОКАЗАТЕЛЕЙ</w:t>
      </w:r>
    </w:p>
    <w:p w:rsidR="000D2120" w:rsidRDefault="000D2120">
      <w:pPr>
        <w:pStyle w:val="ConsPlusTitle"/>
        <w:jc w:val="center"/>
      </w:pPr>
      <w:r>
        <w:t>РЕАЛИЗАЦИИ МУНИЦИПАЛЬНОЙ ПРОГРАММЫ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sectPr w:rsidR="000D21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1"/>
        <w:gridCol w:w="1531"/>
        <w:gridCol w:w="1443"/>
        <w:gridCol w:w="2025"/>
        <w:gridCol w:w="1012"/>
        <w:gridCol w:w="1475"/>
        <w:gridCol w:w="506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1077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10770" w:type="dxa"/>
            <w:gridSpan w:val="12"/>
          </w:tcPr>
          <w:p w:rsidR="000D2120" w:rsidRDefault="000D2120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 xml:space="preserve">2015 год </w:t>
            </w:r>
            <w:hyperlink w:anchor="P7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2026 год</w:t>
            </w:r>
          </w:p>
        </w:tc>
      </w:tr>
      <w:tr w:rsidR="000D2120">
        <w:tc>
          <w:tcPr>
            <w:tcW w:w="1587" w:type="dxa"/>
          </w:tcPr>
          <w:p w:rsidR="000D2120" w:rsidRDefault="000D2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D2120" w:rsidRDefault="000D21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  <w:jc w:val="center"/>
            </w:pPr>
            <w:r>
              <w:t>18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"Развитие потенциала молодежи города Благовещенска"</w:t>
            </w:r>
          </w:p>
        </w:tc>
        <w:tc>
          <w:tcPr>
            <w:tcW w:w="1984" w:type="dxa"/>
            <w:vMerge w:val="restart"/>
          </w:tcPr>
          <w:p w:rsidR="000D2120" w:rsidRDefault="000D2120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%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  <w:r>
              <w:t>Расчетные данные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39,7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48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50,7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52,8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51,7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56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48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53,4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47,4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45,1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43,3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46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Доля молодежи, участвующей в мероприятиях, направленных на поддержку инновационной, предпринимательской и добровольческой деятельности, </w:t>
            </w:r>
            <w:r>
              <w:lastRenderedPageBreak/>
              <w:t>профилактику асоциального поведения в молодежной среде, формирование системы развития талантливой и инициативной молодежи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  <w:r>
              <w:t>Расчетные данные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30,9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33,9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33,9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32,1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35,95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31,2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35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36,1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35,8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39,4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39,4</w:t>
            </w:r>
          </w:p>
        </w:tc>
      </w:tr>
      <w:tr w:rsidR="000D2120">
        <w:tc>
          <w:tcPr>
            <w:tcW w:w="1587" w:type="dxa"/>
          </w:tcPr>
          <w:p w:rsidR="000D2120" w:rsidRDefault="000D2120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Реализация мер в области муниципальной молодежной политики</w:t>
            </w:r>
          </w:p>
        </w:tc>
        <w:tc>
          <w:tcPr>
            <w:tcW w:w="198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Мероприятие 1.1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Организация и проведение мероприятий по работе с молодежью</w:t>
            </w:r>
          </w:p>
        </w:tc>
        <w:tc>
          <w:tcPr>
            <w:tcW w:w="1984" w:type="dxa"/>
            <w:vMerge w:val="restart"/>
          </w:tcPr>
          <w:p w:rsidR="000D2120" w:rsidRDefault="000D2120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массовых мероприятий, направленных на реализацию основных направлений государственной молодежной политики в городе Благовещенске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137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171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171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171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150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142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132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80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70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молодых людей, вовлеченных в реализацию основных направлений </w:t>
            </w:r>
            <w:r>
              <w:lastRenderedPageBreak/>
              <w:t>государственной молодежной политики в городе Благовещенске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8851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11048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11134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11200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11000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11200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11250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13500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8000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7300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5100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5100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Мероприятие 1.2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Выплата премий и грантов в сфере молодежной политики</w:t>
            </w:r>
          </w:p>
        </w:tc>
        <w:tc>
          <w:tcPr>
            <w:tcW w:w="1984" w:type="dxa"/>
            <w:vMerge w:val="restart"/>
          </w:tcPr>
          <w:p w:rsidR="000D2120" w:rsidRDefault="000D2120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активных и талантливых молодых людей - получателей поддержки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15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15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25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26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реализованных социально значимых проектов на территории города Благовещенска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молодых людей, участвующих в проектах, реализуемых социально ориентированными некоммерческими организациями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предоставленных на конкурсной основе </w:t>
            </w:r>
            <w:r>
              <w:lastRenderedPageBreak/>
              <w:t>муниципальных грантов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Мероприятие 1.3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Предоставление субсидий некоммерческим общественным организациям в сфере молодежной политики</w:t>
            </w:r>
          </w:p>
        </w:tc>
        <w:tc>
          <w:tcPr>
            <w:tcW w:w="1984" w:type="dxa"/>
            <w:vMerge w:val="restart"/>
          </w:tcPr>
          <w:p w:rsidR="000D2120" w:rsidRDefault="000D2120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молодых людей, участвующих в проектах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210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150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200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реализованных проектов в сфере молодежной политики на территории города Благовещенска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</w:t>
            </w:r>
          </w:p>
        </w:tc>
      </w:tr>
      <w:tr w:rsidR="000D2120">
        <w:tc>
          <w:tcPr>
            <w:tcW w:w="1587" w:type="dxa"/>
          </w:tcPr>
          <w:p w:rsidR="000D2120" w:rsidRDefault="000D2120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Организация деятельности по работе с молодежью на территории городского округа</w:t>
            </w:r>
          </w:p>
        </w:tc>
        <w:tc>
          <w:tcPr>
            <w:tcW w:w="198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Мероприятие 2.1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 xml:space="preserve">Расходы на обеспечение деятельности (оказание услуг, выполнение работ) муниципальных организаций </w:t>
            </w:r>
            <w:r>
              <w:lastRenderedPageBreak/>
              <w:t>(учреждений)</w:t>
            </w:r>
          </w:p>
        </w:tc>
        <w:tc>
          <w:tcPr>
            <w:tcW w:w="1984" w:type="dxa"/>
            <w:vMerge w:val="restart"/>
          </w:tcPr>
          <w:p w:rsidR="000D2120" w:rsidRDefault="000D2120">
            <w:pPr>
              <w:pStyle w:val="ConsPlusNormal"/>
            </w:pPr>
            <w:r>
              <w:lastRenderedPageBreak/>
              <w:t xml:space="preserve">Управление по физической культуре, спорту и делам молодежи, муниципальное автономное </w:t>
            </w:r>
            <w:r>
              <w:lastRenderedPageBreak/>
              <w:t>учреждение Центр развития молодежных и общественных инициатив "</w:t>
            </w:r>
            <w:proofErr w:type="spellStart"/>
            <w:r>
              <w:t>ПроДвижение</w:t>
            </w:r>
            <w:proofErr w:type="spellEnd"/>
            <w:r>
              <w:t>"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lastRenderedPageBreak/>
              <w:t xml:space="preserve">Количество мероприятий, направленных на профилактику асоциального и деструктивного поведения подростков и молодежи, поддержка детей и </w:t>
            </w:r>
            <w:r>
              <w:lastRenderedPageBreak/>
              <w:t>молодежи, находящейся в социально опасном положении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находящейся в социально опасном положении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5853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5853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5853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6013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6013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6013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6013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6013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6013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6013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6013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мероприятий в сфере молодежной политики, направленных на формирование системы развития талантливой и инициативной молодежи, создание условий </w:t>
            </w:r>
            <w:r>
              <w:lastRenderedPageBreak/>
              <w:t>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</w:t>
            </w:r>
            <w:r>
              <w:lastRenderedPageBreak/>
              <w:t>, интеллектуального потенциалов подростков и молодежи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9704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9954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9954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10204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10254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10304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10304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10304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10304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10304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10304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187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190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190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171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182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192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243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243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253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242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242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молодых людей, принимающих участие в мероприятиях в сфере молодежной политики, направленных на </w:t>
            </w:r>
            <w:r>
              <w:lastRenderedPageBreak/>
              <w:t>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4346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5996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6026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4876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7362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7914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9864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9414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9614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9414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9414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несовершеннолетних, находящихся в конфликте с законом, вовлеченных в мероприятия комплекса мер по организации продуктивной социально значимой деятельности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0D2120" w:rsidRDefault="000D2120">
            <w:pPr>
              <w:pStyle w:val="ConsPlusNormal"/>
            </w:pPr>
            <w:r>
              <w:t>Муниципальное автономное учреждение "Молодежны</w:t>
            </w:r>
            <w:r>
              <w:lastRenderedPageBreak/>
              <w:t xml:space="preserve">й креативный </w:t>
            </w:r>
            <w:proofErr w:type="spellStart"/>
            <w:r>
              <w:t>Мультицентр</w:t>
            </w:r>
            <w:proofErr w:type="spellEnd"/>
            <w:r>
              <w:t>"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lastRenderedPageBreak/>
              <w:t xml:space="preserve">Количество лиц, задействованных в проведении мероприятий с целью развития </w:t>
            </w:r>
            <w:r>
              <w:lastRenderedPageBreak/>
              <w:t>творческих, интеллектуальных и профессиональных потенциалов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180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посетивших мастер-классы, </w:t>
            </w:r>
            <w:proofErr w:type="spellStart"/>
            <w:r>
              <w:t>тренинговые</w:t>
            </w:r>
            <w:proofErr w:type="spellEnd"/>
            <w:r>
              <w:t xml:space="preserve"> мероприятия, обучающие лекции, образовательные программы, городские акции, </w:t>
            </w:r>
            <w:proofErr w:type="spellStart"/>
            <w:r>
              <w:t>форумные</w:t>
            </w:r>
            <w:proofErr w:type="spellEnd"/>
            <w:r>
              <w:t xml:space="preserve"> кампании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мероприятий,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</w:t>
            </w:r>
            <w:r>
              <w:lastRenderedPageBreak/>
              <w:t>, интеллектуального потенциалов подростков и молодежи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участвующих в мероприятиях, направленных на реализацию предпринимательских качеств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180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принявших участие в мероприятиях, направленных на развитие личностных качеств, знаний и навыков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180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посетивших мастер-классы,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дискуссии, диалоги на равных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1440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2880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2880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</w:t>
            </w:r>
            <w:r>
              <w:lastRenderedPageBreak/>
              <w:t>мероприятий в сфере молодежной политике,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52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участвующих в культурно-массовых, просветительских, интеллектуальных мероприятиях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t>чел.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480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960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960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мероприятий, направленных на проведение культурно-массовых, просветительских, </w:t>
            </w:r>
            <w:r>
              <w:lastRenderedPageBreak/>
              <w:t>интеллектуальных мероприятий</w:t>
            </w:r>
          </w:p>
        </w:tc>
        <w:tc>
          <w:tcPr>
            <w:tcW w:w="1077" w:type="dxa"/>
          </w:tcPr>
          <w:p w:rsidR="000D2120" w:rsidRDefault="000D2120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6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</w:t>
            </w:r>
          </w:p>
        </w:tc>
        <w:tc>
          <w:tcPr>
            <w:tcW w:w="907" w:type="dxa"/>
          </w:tcPr>
          <w:p w:rsidR="000D2120" w:rsidRDefault="000D2120">
            <w:pPr>
              <w:pStyle w:val="ConsPlusNormal"/>
            </w:pPr>
            <w:r>
              <w:t>12</w:t>
            </w:r>
          </w:p>
        </w:tc>
      </w:tr>
    </w:tbl>
    <w:p w:rsidR="000D2120" w:rsidRDefault="000D2120">
      <w:pPr>
        <w:pStyle w:val="ConsPlusNormal"/>
        <w:sectPr w:rsidR="000D21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>--------------------------------</w:t>
      </w:r>
    </w:p>
    <w:p w:rsidR="000D2120" w:rsidRDefault="000D2120">
      <w:pPr>
        <w:pStyle w:val="ConsPlusNormal"/>
        <w:spacing w:before="220"/>
        <w:ind w:firstLine="540"/>
        <w:jc w:val="both"/>
      </w:pPr>
      <w:bookmarkStart w:id="4" w:name="P777"/>
      <w:bookmarkEnd w:id="4"/>
      <w:r>
        <w:t xml:space="preserve">&lt;*&gt; Наименование непосредственных результатов мероприятий и значений показателей за 2015 год применяется в редакции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3 ноября 2015 г. N 4045 "О внесении изменений в муниципальную программу "Развитие потенциала молодежи города Благовещенска на 2015 - 2020 годы", утвержденную постановлением администрации города Благовещенска от 3 октября 2014 г. N 4133".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right"/>
        <w:outlineLvl w:val="1"/>
      </w:pPr>
      <w:r>
        <w:t>Приложение N 2</w:t>
      </w:r>
    </w:p>
    <w:p w:rsidR="000D2120" w:rsidRDefault="000D2120">
      <w:pPr>
        <w:pStyle w:val="ConsPlusNormal"/>
        <w:jc w:val="right"/>
      </w:pPr>
      <w:r>
        <w:t>к муниципальной программе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</w:pPr>
      <w:bookmarkStart w:id="5" w:name="P786"/>
      <w:bookmarkEnd w:id="5"/>
      <w:r>
        <w:t>РЕСУРСНОЕ ОБЕСПЕЧЕНИЕ И ПРОГНОЗНАЯ (СПРАВОЧНАЯ) ОЦЕНКА</w:t>
      </w:r>
    </w:p>
    <w:p w:rsidR="000D2120" w:rsidRDefault="000D2120">
      <w:pPr>
        <w:pStyle w:val="ConsPlusTitle"/>
        <w:jc w:val="center"/>
      </w:pPr>
      <w:r>
        <w:t>РАСХОДОВ НА РЕАЛИЗАЦИЮ МЕРОПРИЯТИЙ МУНИЦИПАЛЬНОЙ</w:t>
      </w:r>
    </w:p>
    <w:p w:rsidR="000D2120" w:rsidRDefault="000D2120">
      <w:pPr>
        <w:pStyle w:val="ConsPlusTitle"/>
        <w:jc w:val="center"/>
      </w:pPr>
      <w:r>
        <w:t>ПРОГРАММЫ ЗА СЧЕТ ВСЕХ ИСТОЧНИКОВ ФИНАНСИРОВАНИЯ</w:t>
      </w:r>
    </w:p>
    <w:p w:rsidR="000D2120" w:rsidRDefault="000D212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5"/>
        <w:gridCol w:w="1741"/>
        <w:gridCol w:w="1690"/>
        <w:gridCol w:w="94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1928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4848" w:type="dxa"/>
            <w:gridSpan w:val="13"/>
          </w:tcPr>
          <w:p w:rsidR="000D2120" w:rsidRDefault="000D2120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2026 год</w:t>
            </w:r>
          </w:p>
        </w:tc>
      </w:tr>
      <w:tr w:rsidR="000D2120">
        <w:tc>
          <w:tcPr>
            <w:tcW w:w="1587" w:type="dxa"/>
          </w:tcPr>
          <w:p w:rsidR="000D2120" w:rsidRDefault="000D2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D2120" w:rsidRDefault="000D2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D2120" w:rsidRDefault="000D21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16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"Развитие потенциала молодежи города Благовещенска"</w:t>
            </w: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235855,5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10960,3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11644,6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11441,8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14496,4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15072,7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19658,7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19397,1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22701,9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24582,5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37858,9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23998,2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24042,4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234880,4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10960,3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11644,6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11391,8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13797,3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15072,7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19658,7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19397,1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22701,9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24576,8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37818,6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23908,2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23952,4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1891,6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1891,6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975,1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50,0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699,1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5,7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40,3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90,0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90,0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Реализация мер в области муниципальной молодежной политики</w:t>
            </w: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26759,0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518,1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2230,5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1632,1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2201,2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2158,3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2133,1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2856,4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2570,2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3451,6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4449,2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1575,0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983,3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26759,0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518,1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2230,5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1632,1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2201,2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2158,3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2133,1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2856,4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2570,2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3451,6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4449,2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1575,0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983,3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395,6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395,6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Мероприятие 1.1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 xml:space="preserve">Организация и проведение мероприятий по </w:t>
            </w:r>
            <w:r>
              <w:lastRenderedPageBreak/>
              <w:t>работе с молодежью</w:t>
            </w: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21995,7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518,1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2058,0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1459,6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1754,9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1720,3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1437,1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2222,1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2133,6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2710,6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3721,6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1391,2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868,6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21995,7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518,1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2058,0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1459,6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1754,9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1720,3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1437,1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2222,1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2133,6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2710,6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3721,6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1391,2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868,6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395,6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395,6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Мероприятие 1.2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Выплата премий и грантов в сфере молодежной политики</w:t>
            </w: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4018,6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172,5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172,5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446,3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438,0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696,0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634,3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248,5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441,0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471,0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183,8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114,7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4018,6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172,5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172,5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446,3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438,0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696,0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634,3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248,5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441,0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471,0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183,8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114,7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Мероприятие 1.3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 xml:space="preserve">Предоставление субсидий некоммерческим общественным организациям в </w:t>
            </w:r>
            <w:r>
              <w:lastRenderedPageBreak/>
              <w:t>сфере молодежной политики</w:t>
            </w: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744,7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188,1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300,0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256,6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744,7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188,1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300,0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256,6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Организация деятельности по работе с молодежью на территории городского округа</w:t>
            </w: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209096,5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10442,2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9414,1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9809,7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12295,2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12914,4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17525,6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16540,7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20131,7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21130,9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33409,7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22423,2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23059,1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208121,4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10442,2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9414,1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9759,7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11596,1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12914,4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17525,6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16540,7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20131,7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21125,2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33369,4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22333,2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22969,1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1496,0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1496,0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975,1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50,0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699,1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5,7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40,3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90,0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90,0</w:t>
            </w:r>
          </w:p>
        </w:tc>
      </w:tr>
      <w:tr w:rsidR="000D2120">
        <w:tc>
          <w:tcPr>
            <w:tcW w:w="1587" w:type="dxa"/>
            <w:vMerge w:val="restart"/>
          </w:tcPr>
          <w:p w:rsidR="000D2120" w:rsidRDefault="000D2120">
            <w:pPr>
              <w:pStyle w:val="ConsPlusNormal"/>
            </w:pPr>
            <w:r>
              <w:t>Мероприятие 2.1</w:t>
            </w: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209096,5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10442,2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9414,1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9809,7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12295,2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12914,4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17525,6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16540,7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20131,7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21130,9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33409,7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22423,2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23059,1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бюджет, в том числе: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lastRenderedPageBreak/>
              <w:t>207464,</w:t>
            </w:r>
            <w:r>
              <w:lastRenderedPageBreak/>
              <w:t>3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lastRenderedPageBreak/>
              <w:t>9785,1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9414,1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9759,7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11596,</w:t>
            </w:r>
            <w:r>
              <w:lastRenderedPageBreak/>
              <w:t>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lastRenderedPageBreak/>
              <w:t>12914,</w:t>
            </w:r>
            <w:r>
              <w:lastRenderedPageBreak/>
              <w:t>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lastRenderedPageBreak/>
              <w:t>17525,</w:t>
            </w:r>
            <w:r>
              <w:lastRenderedPageBreak/>
              <w:t>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lastRenderedPageBreak/>
              <w:t>16540,</w:t>
            </w:r>
            <w:r>
              <w:lastRenderedPageBreak/>
              <w:t>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lastRenderedPageBreak/>
              <w:t>20131,</w:t>
            </w:r>
            <w:r>
              <w:lastRenderedPageBreak/>
              <w:t>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lastRenderedPageBreak/>
              <w:t>21125,</w:t>
            </w:r>
            <w:r>
              <w:lastRenderedPageBreak/>
              <w:t>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lastRenderedPageBreak/>
              <w:t>33369,</w:t>
            </w:r>
            <w:r>
              <w:lastRenderedPageBreak/>
              <w:t>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lastRenderedPageBreak/>
              <w:t>22333,</w:t>
            </w:r>
            <w:r>
              <w:lastRenderedPageBreak/>
              <w:t>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lastRenderedPageBreak/>
              <w:t>22969,</w:t>
            </w:r>
            <w:r>
              <w:lastRenderedPageBreak/>
              <w:t>1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1496,0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1496,0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975,1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50,0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699,1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5,7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40,3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90,0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90,0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</w:pPr>
            <w:r>
              <w:t>Поощрение достижения наилучших значений показателей деятельности органов местного самоуправления, муниципальных районов и городских округов</w:t>
            </w: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657,1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657,1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657,1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657,1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1928" w:type="dxa"/>
          </w:tcPr>
          <w:p w:rsidR="000D2120" w:rsidRDefault="000D21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0,0</w:t>
            </w:r>
          </w:p>
        </w:tc>
      </w:tr>
    </w:tbl>
    <w:p w:rsidR="000D2120" w:rsidRDefault="000D2120">
      <w:pPr>
        <w:pStyle w:val="ConsPlusNormal"/>
        <w:sectPr w:rsidR="000D21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jc w:val="right"/>
        <w:outlineLvl w:val="1"/>
      </w:pPr>
      <w:r>
        <w:t>Приложение N 3</w:t>
      </w:r>
    </w:p>
    <w:p w:rsidR="000D2120" w:rsidRDefault="000D2120">
      <w:pPr>
        <w:pStyle w:val="ConsPlusNormal"/>
        <w:jc w:val="right"/>
      </w:pPr>
      <w:r>
        <w:t>к муниципальной программе</w:t>
      </w: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Title"/>
        <w:jc w:val="center"/>
      </w:pPr>
      <w:bookmarkStart w:id="6" w:name="P1476"/>
      <w:bookmarkEnd w:id="6"/>
      <w:r>
        <w:t>ПРОГНОЗ</w:t>
      </w:r>
    </w:p>
    <w:p w:rsidR="000D2120" w:rsidRDefault="000D2120">
      <w:pPr>
        <w:pStyle w:val="ConsPlusTitle"/>
        <w:jc w:val="center"/>
      </w:pPr>
      <w:r>
        <w:t>СВОДНЫХ ПОКАЗАТЕЛЕЙ МУНИЦИПАЛЬНОГО ЗАДАНИЯ НА ОКАЗАНИЕ</w:t>
      </w:r>
    </w:p>
    <w:p w:rsidR="000D2120" w:rsidRDefault="000D2120">
      <w:pPr>
        <w:pStyle w:val="ConsPlusTitle"/>
        <w:jc w:val="center"/>
      </w:pPr>
      <w:r>
        <w:t>МУНИЦИПАЛЬНЫХ УСЛУГ (ВЫПОЛНЕНИЕ РАБОТ) МУНИЦИПАЛЬНОГО</w:t>
      </w:r>
    </w:p>
    <w:p w:rsidR="000D2120" w:rsidRDefault="000D2120">
      <w:pPr>
        <w:pStyle w:val="ConsPlusTitle"/>
        <w:jc w:val="center"/>
      </w:pPr>
      <w:r>
        <w:t>АВТОНОМНОГО УЧРЕЖДЕНИЯ ЦЕНТРА РАЗВИТИЯ МОЛОДЕЖНЫХ</w:t>
      </w:r>
    </w:p>
    <w:p w:rsidR="000D2120" w:rsidRDefault="000D2120">
      <w:pPr>
        <w:pStyle w:val="ConsPlusTitle"/>
        <w:jc w:val="center"/>
      </w:pPr>
      <w:r>
        <w:t>И ОБЩЕСТВЕННЫХ ИНИЦИАТИВ "ПРОДВИЖЕНИЕ", МУНИЦИПАЛЬНОГО</w:t>
      </w:r>
    </w:p>
    <w:p w:rsidR="000D2120" w:rsidRDefault="000D2120">
      <w:pPr>
        <w:pStyle w:val="ConsPlusTitle"/>
        <w:jc w:val="center"/>
      </w:pPr>
      <w:r>
        <w:t>АВТОНОМНОГО УЧРЕЖДЕНИЯ "МОЛОДЕЖНЫЙ КРЕАТИВНЫЙ</w:t>
      </w:r>
    </w:p>
    <w:p w:rsidR="000D2120" w:rsidRDefault="000D2120">
      <w:pPr>
        <w:pStyle w:val="ConsPlusTitle"/>
        <w:jc w:val="center"/>
      </w:pPr>
      <w:r>
        <w:t>МУЛЬТИЦЕНТР" ПО МУНИЦИПАЛЬНОЙ ПРОГРАММЕ</w:t>
      </w:r>
    </w:p>
    <w:p w:rsidR="000D2120" w:rsidRDefault="000D2120">
      <w:pPr>
        <w:pStyle w:val="ConsPlusTitle"/>
        <w:jc w:val="center"/>
      </w:pPr>
      <w:r>
        <w:t>НА ОЧЕРЕДНОЙ ФИНАНСОВЫЙ ГОД</w:t>
      </w:r>
    </w:p>
    <w:p w:rsidR="000D2120" w:rsidRDefault="000D2120">
      <w:pPr>
        <w:pStyle w:val="ConsPlusTitle"/>
        <w:jc w:val="center"/>
      </w:pPr>
      <w:r>
        <w:t>И ПЛАНОВЫЙ ПЕРИОД</w:t>
      </w:r>
    </w:p>
    <w:p w:rsidR="000D2120" w:rsidRDefault="000D212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0"/>
        <w:gridCol w:w="934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690"/>
        <w:gridCol w:w="690"/>
        <w:gridCol w:w="690"/>
        <w:gridCol w:w="690"/>
        <w:gridCol w:w="690"/>
        <w:gridCol w:w="690"/>
        <w:gridCol w:w="690"/>
        <w:gridCol w:w="690"/>
        <w:gridCol w:w="952"/>
        <w:gridCol w:w="778"/>
        <w:gridCol w:w="778"/>
      </w:tblGrid>
      <w:tr w:rsidR="000D2120">
        <w:tc>
          <w:tcPr>
            <w:tcW w:w="2551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Наименование услуги (работы), показателя объема (качества) услуг (работы)</w:t>
            </w:r>
          </w:p>
        </w:tc>
        <w:tc>
          <w:tcPr>
            <w:tcW w:w="1191" w:type="dxa"/>
            <w:vMerge w:val="restart"/>
          </w:tcPr>
          <w:p w:rsidR="000D2120" w:rsidRDefault="000D212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725" w:type="dxa"/>
            <w:gridSpan w:val="11"/>
          </w:tcPr>
          <w:p w:rsidR="000D2120" w:rsidRDefault="000D2120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13033" w:type="dxa"/>
            <w:gridSpan w:val="11"/>
          </w:tcPr>
          <w:p w:rsidR="000D2120" w:rsidRDefault="000D2120">
            <w:pPr>
              <w:pStyle w:val="ConsPlusNormal"/>
              <w:jc w:val="center"/>
            </w:pPr>
            <w: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0D2120"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0" w:type="auto"/>
            <w:vMerge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  <w:jc w:val="center"/>
            </w:pPr>
            <w:r>
              <w:t>2026 год</w:t>
            </w: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  <w:jc w:val="center"/>
            </w:pPr>
            <w:r>
              <w:t>24</w:t>
            </w:r>
          </w:p>
        </w:tc>
      </w:tr>
      <w:tr w:rsidR="000D2120">
        <w:tc>
          <w:tcPr>
            <w:tcW w:w="25500" w:type="dxa"/>
            <w:gridSpan w:val="24"/>
          </w:tcPr>
          <w:p w:rsidR="000D2120" w:rsidRDefault="000D2120">
            <w:pPr>
              <w:pStyle w:val="ConsPlusNormal"/>
              <w:jc w:val="center"/>
              <w:outlineLvl w:val="2"/>
            </w:pPr>
            <w:r>
              <w:t>Муниципальная программа "Развитие потенциала молодежи города Благовещенска"</w:t>
            </w:r>
          </w:p>
        </w:tc>
      </w:tr>
      <w:tr w:rsidR="000D2120">
        <w:tc>
          <w:tcPr>
            <w:tcW w:w="25500" w:type="dxa"/>
            <w:gridSpan w:val="24"/>
          </w:tcPr>
          <w:p w:rsidR="000D2120" w:rsidRDefault="000D2120">
            <w:pPr>
              <w:pStyle w:val="ConsPlusNormal"/>
              <w:outlineLvl w:val="3"/>
            </w:pPr>
            <w:r>
              <w:t>Основное мероприятие 2 "Организация деятельности по работе с молодежью на территории городского округа"</w:t>
            </w:r>
          </w:p>
        </w:tc>
      </w:tr>
      <w:tr w:rsidR="000D2120">
        <w:tc>
          <w:tcPr>
            <w:tcW w:w="25500" w:type="dxa"/>
            <w:gridSpan w:val="24"/>
          </w:tcPr>
          <w:p w:rsidR="000D2120" w:rsidRDefault="000D2120">
            <w:pPr>
              <w:pStyle w:val="ConsPlusNormal"/>
              <w:outlineLvl w:val="4"/>
            </w:pPr>
            <w:r>
              <w:t>МАУ Центр "</w:t>
            </w:r>
            <w:proofErr w:type="spellStart"/>
            <w:r>
              <w:t>ПроДвижение</w:t>
            </w:r>
            <w:proofErr w:type="spellEnd"/>
            <w:r>
              <w:t>"</w:t>
            </w: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Наименование работы: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lastRenderedPageBreak/>
              <w:t>1.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2095,45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2161,50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2671,30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3099,00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4462,30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4638,30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5069,35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5231,29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  <w:r>
              <w:t>2300,85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2400,40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2495,80</w:t>
            </w: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Показатели объема (качества):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933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задействованных в проведении мероприятий с целью профилактики правонарушений, безнадзорности,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 и </w:t>
            </w:r>
            <w:r>
              <w:lastRenderedPageBreak/>
              <w:t>иных мероприятий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460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460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460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460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460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460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460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получивших индивидуальные психологические и юридические консультации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348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348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348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348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348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348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348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посетивших лекции,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ролевые игры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посетивших мастер-классы,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дискуссии, диалоги на равных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3500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3500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задействованных </w:t>
            </w:r>
            <w:r>
              <w:lastRenderedPageBreak/>
              <w:t>в проведении психологических диагностик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300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пользователей социальных сетей, охваченных конкурсами, информационными сообщениями, статьями в социальных сетях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1703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1703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1703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задействованных в проведении социологических исследований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2.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</w:t>
            </w:r>
            <w:r>
              <w:lastRenderedPageBreak/>
              <w:t>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3567,92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3747,90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4666,53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5356,30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6752,50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6313,40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6744,47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6905,31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  <w:r>
              <w:t>5076,88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5073,00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5482,50</w:t>
            </w: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Показатели объема (качества):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1601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1601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1600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несовершеннолетних лиц в возрасте от 14 до 18 лет, получивших содействие во временном трудоустройстве в свободное от учебы время, безработных граждан в возрасте от 18 до 20 лет из числа выпускников </w:t>
            </w:r>
            <w:r>
              <w:lastRenderedPageBreak/>
              <w:t>учреждений профессионального образования, ищущих работу впервые, безработных граждан в возрасте от 20 до 35 лет, испытывающих трудности в поиске работы, проживающих в городском округе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3440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3590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3590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3790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3790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3790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3790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несовершеннолетних лиц в возрасте от 14 до 18 лет, получивших содействие во временном трудоустройстве количество безработных граждан в возрасте от 18 до 35 лет, в том числе граждан с инвалидностью и (или) ОВЗ, испытывающих трудности в </w:t>
            </w:r>
            <w:r>
              <w:lastRenderedPageBreak/>
              <w:t>поиске работы, проживающих в городском округе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3790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3790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3790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участвующих в мероприятиях по организации деятельности трудовых студенческих отрядов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650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750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750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850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участвующих в мероприятиях, направленных на профессиональное ориентирование, построение индивидуальной профессиональной траектории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1068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1068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1068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задействованных в проведении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тестирования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получивших </w:t>
            </w:r>
            <w:r>
              <w:lastRenderedPageBreak/>
              <w:t>индивидуальные юридические консультации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168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посетивших мастер-классы,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дискуссии, диалоги на равных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3500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3500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пользователей социальных сетей, охваченных конкурсами, информационными сообщениями, статьями в социальных сетях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1405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1405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1405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задействованных в проведении психологических диагностик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541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посетивших </w:t>
            </w:r>
            <w:r>
              <w:lastRenderedPageBreak/>
              <w:t xml:space="preserve">лекции по правовым и психологическим вопросам,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ролевые игры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задействованных в проведении социологических исследований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825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3.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  <w:r>
              <w:t>3750,70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3850,30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4258,27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4459,10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6362,00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5589,00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8317,88</w:t>
            </w: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  <w:r>
              <w:t>8988,57</w:t>
            </w: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  <w:r>
              <w:t>17631,54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15363,00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  <w:r>
              <w:t>15973,30</w:t>
            </w: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Показатели объема (качества):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187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171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182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192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243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242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253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242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задействованных в мероприятиях, направленных на развитие </w:t>
            </w:r>
            <w:proofErr w:type="spellStart"/>
            <w:r>
              <w:t>медиасферы</w:t>
            </w:r>
            <w:proofErr w:type="spellEnd"/>
            <w:r>
              <w:t xml:space="preserve"> среди лиц в возрасте от 14 до 35 лет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400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задействованных в проведении мероприятий для подростков и молодежи, направленных на формирование здорового образа жизни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принимающих участие в </w:t>
            </w:r>
            <w:r>
              <w:lastRenderedPageBreak/>
              <w:t>мероприятиях по поддержке и созданию условий для развития добровольческого движения на территории городского округа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3350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3550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3350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направленных на развитие инновационного и предпринимательского потенциала молодежи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задействованных в проведении мероприятий, направленных на патриотическое воспитание подростков и молодежи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2764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2764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2764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получивших консультации по актуальным вопросам </w:t>
            </w:r>
            <w: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96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участников семинаров, "круглых столов", дискуссионных площадок и иных мероприятий по актуальным вопросам социально ориентированных некоммерческих организаций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3410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3810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3810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1980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4366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4468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4468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принимающих участие в мероприятиях по поддержке и созданию условий для развития добровольческого движения на территории городского округа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840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2090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2120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2800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2900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3350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3800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участников </w:t>
            </w:r>
            <w:r>
              <w:lastRenderedPageBreak/>
              <w:t>семинаров, "круглых столов", дискуссионных площадок и иных мероприятий,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(креативное пространство "Молодежный гараж")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1500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1500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1500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00" w:type="dxa"/>
            <w:gridSpan w:val="24"/>
          </w:tcPr>
          <w:p w:rsidR="000D2120" w:rsidRDefault="000D2120">
            <w:pPr>
              <w:pStyle w:val="ConsPlusNormal"/>
              <w:outlineLvl w:val="4"/>
            </w:pPr>
            <w:r>
              <w:t xml:space="preserve">МАУ "Молодежный креативный </w:t>
            </w:r>
            <w:proofErr w:type="spellStart"/>
            <w:r>
              <w:t>Мультицентр</w:t>
            </w:r>
            <w:proofErr w:type="spellEnd"/>
            <w:r>
              <w:t>"</w:t>
            </w: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1. Формирование системы развития талантливой и инициативной молодежи, создание условий для </w:t>
            </w:r>
            <w:r>
              <w:lastRenderedPageBreak/>
              <w:t>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  <w:r>
              <w:t>1262646,96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Показатели объема (качества):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12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задействованных в проведении мероприятий с целью развития творческих, интеллектуальных и профессиональных потенциалов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посетивших мастер-классы, </w:t>
            </w:r>
            <w:proofErr w:type="spellStart"/>
            <w:r>
              <w:t>тренинговые</w:t>
            </w:r>
            <w:proofErr w:type="spellEnd"/>
            <w:r>
              <w:t xml:space="preserve"> </w:t>
            </w:r>
            <w:r>
              <w:lastRenderedPageBreak/>
              <w:t xml:space="preserve">мероприятия, обучающие лекции, образовательные программы, городские акции, </w:t>
            </w:r>
            <w:proofErr w:type="spellStart"/>
            <w:r>
              <w:t>форумные</w:t>
            </w:r>
            <w:proofErr w:type="spellEnd"/>
            <w:r>
              <w:t xml:space="preserve"> кампании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600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1200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2.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  <w:r>
              <w:t>2525293,93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Показатели объема (качества):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lastRenderedPageBreak/>
              <w:t>Количество мероприятий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60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52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52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участвующих в мероприятиях, направленных на реализацию предпринимательских качеств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принявших участие в мероприятиях, направленных на развитие личностных качеств, знаний и навыков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360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Количество лиц, посетивших мастер-классы,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дискуссии, диалоги на равных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1440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2880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2880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 xml:space="preserve">3. Организация и </w:t>
            </w:r>
            <w:r>
              <w:lastRenderedPageBreak/>
              <w:t>проведение культурно-массовых, просветительских, интеллектуальных мероприятий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  <w:r>
              <w:t>1262646</w:t>
            </w:r>
            <w:r>
              <w:lastRenderedPageBreak/>
              <w:t>,92</w:t>
            </w: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Показатели объема (качества):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  <w:r>
              <w:t>Шт.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6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12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  <w:tr w:rsidR="000D2120">
        <w:tc>
          <w:tcPr>
            <w:tcW w:w="2551" w:type="dxa"/>
          </w:tcPr>
          <w:p w:rsidR="000D2120" w:rsidRDefault="000D2120">
            <w:pPr>
              <w:pStyle w:val="ConsPlusNormal"/>
            </w:pPr>
            <w:r>
              <w:t>Количество лиц, участвующих в культурно-массовых, просветительских, интеллектуальных мероприятиях</w:t>
            </w:r>
          </w:p>
        </w:tc>
        <w:tc>
          <w:tcPr>
            <w:tcW w:w="1191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480</w:t>
            </w:r>
          </w:p>
        </w:tc>
        <w:tc>
          <w:tcPr>
            <w:tcW w:w="793" w:type="dxa"/>
          </w:tcPr>
          <w:p w:rsidR="000D2120" w:rsidRDefault="000D2120">
            <w:pPr>
              <w:pStyle w:val="ConsPlusNormal"/>
            </w:pPr>
            <w:r>
              <w:t>960</w:t>
            </w:r>
          </w:p>
        </w:tc>
        <w:tc>
          <w:tcPr>
            <w:tcW w:w="794" w:type="dxa"/>
          </w:tcPr>
          <w:p w:rsidR="000D2120" w:rsidRDefault="000D2120">
            <w:pPr>
              <w:pStyle w:val="ConsPlusNormal"/>
            </w:pPr>
            <w:r>
              <w:t>960</w:t>
            </w:r>
          </w:p>
        </w:tc>
        <w:tc>
          <w:tcPr>
            <w:tcW w:w="113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133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474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  <w:tc>
          <w:tcPr>
            <w:tcW w:w="1247" w:type="dxa"/>
          </w:tcPr>
          <w:p w:rsidR="000D2120" w:rsidRDefault="000D2120">
            <w:pPr>
              <w:pStyle w:val="ConsPlusNormal"/>
            </w:pPr>
          </w:p>
        </w:tc>
      </w:tr>
    </w:tbl>
    <w:p w:rsidR="000D2120" w:rsidRDefault="000D2120">
      <w:pPr>
        <w:pStyle w:val="ConsPlusNormal"/>
        <w:sectPr w:rsidR="000D21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D2120" w:rsidRDefault="000D2120">
      <w:pPr>
        <w:pStyle w:val="ConsPlusNormal"/>
        <w:jc w:val="both"/>
      </w:pPr>
    </w:p>
    <w:p w:rsidR="000D2120" w:rsidRDefault="000D2120">
      <w:pPr>
        <w:pStyle w:val="ConsPlusNormal"/>
        <w:ind w:firstLine="540"/>
        <w:jc w:val="both"/>
      </w:pPr>
      <w:r>
        <w:t xml:space="preserve">Наименование услуги (работы), единиц измерения, значений показателя объема муниципальной услуги (работы), утвержденных в 2015 году, применяется в редакции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14 декабря 2015 г. N 4469 "О внесении изменений в муниципальную программу "Развитие потенциала молодежи города Благовещенска на 2015 - 2020 годы", утвержденную постановлением администрации города Благовещенска от 3 октября 2014 г. N 4133".</w:t>
      </w:r>
    </w:p>
    <w:p w:rsidR="000D2120" w:rsidRDefault="000D2120">
      <w:pPr>
        <w:pStyle w:val="ConsPlusNormal"/>
        <w:jc w:val="both"/>
      </w:pPr>
    </w:p>
    <w:p w:rsidR="000850FC" w:rsidRDefault="000850FC"/>
    <w:sectPr w:rsidR="000850F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0"/>
    <w:rsid w:val="000850FC"/>
    <w:rsid w:val="000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B597"/>
  <w15:chartTrackingRefBased/>
  <w15:docId w15:val="{75338228-A5EE-4994-89C6-46CD922D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21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2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21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2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21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21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21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0&amp;n=121166&amp;dst=100005" TargetMode="External"/><Relationship Id="rId21" Type="http://schemas.openxmlformats.org/officeDocument/2006/relationships/hyperlink" Target="https://login.consultant.ru/link/?req=doc&amp;base=RLAW080&amp;n=115465&amp;dst=100005" TargetMode="External"/><Relationship Id="rId42" Type="http://schemas.openxmlformats.org/officeDocument/2006/relationships/hyperlink" Target="https://login.consultant.ru/link/?req=doc&amp;base=RLAW080&amp;n=146008&amp;dst=100005" TargetMode="External"/><Relationship Id="rId47" Type="http://schemas.openxmlformats.org/officeDocument/2006/relationships/hyperlink" Target="https://login.consultant.ru/link/?req=doc&amp;base=RLAW080&amp;n=150742&amp;dst=100005" TargetMode="External"/><Relationship Id="rId63" Type="http://schemas.openxmlformats.org/officeDocument/2006/relationships/hyperlink" Target="https://login.consultant.ru/link/?req=doc&amp;base=RLAW080&amp;n=107165&amp;dst=100006" TargetMode="External"/><Relationship Id="rId68" Type="http://schemas.openxmlformats.org/officeDocument/2006/relationships/hyperlink" Target="https://login.consultant.ru/link/?req=doc&amp;base=RLAW080&amp;n=117478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0&amp;n=107165&amp;dst=100005" TargetMode="External"/><Relationship Id="rId29" Type="http://schemas.openxmlformats.org/officeDocument/2006/relationships/hyperlink" Target="https://login.consultant.ru/link/?req=doc&amp;base=RLAW080&amp;n=128468&amp;dst=100005" TargetMode="External"/><Relationship Id="rId11" Type="http://schemas.openxmlformats.org/officeDocument/2006/relationships/hyperlink" Target="https://login.consultant.ru/link/?req=doc&amp;base=RLAW080&amp;n=98818&amp;dst=100005" TargetMode="External"/><Relationship Id="rId24" Type="http://schemas.openxmlformats.org/officeDocument/2006/relationships/hyperlink" Target="https://login.consultant.ru/link/?req=doc&amp;base=RLAW080&amp;n=118597&amp;dst=100005" TargetMode="External"/><Relationship Id="rId32" Type="http://schemas.openxmlformats.org/officeDocument/2006/relationships/hyperlink" Target="https://login.consultant.ru/link/?req=doc&amp;base=RLAW080&amp;n=131278&amp;dst=100005" TargetMode="External"/><Relationship Id="rId37" Type="http://schemas.openxmlformats.org/officeDocument/2006/relationships/hyperlink" Target="https://login.consultant.ru/link/?req=doc&amp;base=RLAW080&amp;n=135223&amp;dst=100005" TargetMode="External"/><Relationship Id="rId40" Type="http://schemas.openxmlformats.org/officeDocument/2006/relationships/hyperlink" Target="https://login.consultant.ru/link/?req=doc&amp;base=RLAW080&amp;n=140786&amp;dst=100005" TargetMode="External"/><Relationship Id="rId45" Type="http://schemas.openxmlformats.org/officeDocument/2006/relationships/hyperlink" Target="https://login.consultant.ru/link/?req=doc&amp;base=RLAW080&amp;n=148189&amp;dst=100005" TargetMode="External"/><Relationship Id="rId53" Type="http://schemas.openxmlformats.org/officeDocument/2006/relationships/hyperlink" Target="https://login.consultant.ru/link/?req=doc&amp;base=RLAW080&amp;n=160044&amp;dst=100005" TargetMode="External"/><Relationship Id="rId58" Type="http://schemas.openxmlformats.org/officeDocument/2006/relationships/hyperlink" Target="https://login.consultant.ru/link/?req=doc&amp;base=RLAW080&amp;n=166295&amp;dst=100005" TargetMode="External"/><Relationship Id="rId66" Type="http://schemas.openxmlformats.org/officeDocument/2006/relationships/hyperlink" Target="https://login.consultant.ru/link/?req=doc&amp;base=LAW&amp;n=495007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80&amp;n=81853&amp;dst=100005" TargetMode="External"/><Relationship Id="rId61" Type="http://schemas.openxmlformats.org/officeDocument/2006/relationships/hyperlink" Target="https://login.consultant.ru/link/?req=doc&amp;base=LAW&amp;n=469774&amp;dst=103281" TargetMode="External"/><Relationship Id="rId19" Type="http://schemas.openxmlformats.org/officeDocument/2006/relationships/hyperlink" Target="https://login.consultant.ru/link/?req=doc&amp;base=RLAW080&amp;n=111274&amp;dst=100005" TargetMode="External"/><Relationship Id="rId14" Type="http://schemas.openxmlformats.org/officeDocument/2006/relationships/hyperlink" Target="https://login.consultant.ru/link/?req=doc&amp;base=RLAW080&amp;n=104419&amp;dst=100005" TargetMode="External"/><Relationship Id="rId22" Type="http://schemas.openxmlformats.org/officeDocument/2006/relationships/hyperlink" Target="https://login.consultant.ru/link/?req=doc&amp;base=RLAW080&amp;n=115732&amp;dst=100005" TargetMode="External"/><Relationship Id="rId27" Type="http://schemas.openxmlformats.org/officeDocument/2006/relationships/hyperlink" Target="https://login.consultant.ru/link/?req=doc&amp;base=RLAW080&amp;n=125139&amp;dst=100005" TargetMode="External"/><Relationship Id="rId30" Type="http://schemas.openxmlformats.org/officeDocument/2006/relationships/hyperlink" Target="https://login.consultant.ru/link/?req=doc&amp;base=RLAW080&amp;n=128886&amp;dst=100005" TargetMode="External"/><Relationship Id="rId35" Type="http://schemas.openxmlformats.org/officeDocument/2006/relationships/hyperlink" Target="https://login.consultant.ru/link/?req=doc&amp;base=RLAW080&amp;n=133844&amp;dst=100005" TargetMode="External"/><Relationship Id="rId43" Type="http://schemas.openxmlformats.org/officeDocument/2006/relationships/hyperlink" Target="https://login.consultant.ru/link/?req=doc&amp;base=RLAW080&amp;n=144974&amp;dst=100005" TargetMode="External"/><Relationship Id="rId48" Type="http://schemas.openxmlformats.org/officeDocument/2006/relationships/hyperlink" Target="https://login.consultant.ru/link/?req=doc&amp;base=RLAW080&amp;n=151922&amp;dst=100005" TargetMode="External"/><Relationship Id="rId56" Type="http://schemas.openxmlformats.org/officeDocument/2006/relationships/hyperlink" Target="https://login.consultant.ru/link/?req=doc&amp;base=RLAW080&amp;n=163447&amp;dst=100005" TargetMode="External"/><Relationship Id="rId64" Type="http://schemas.openxmlformats.org/officeDocument/2006/relationships/hyperlink" Target="https://login.consultant.ru/link/?req=doc&amp;base=RLAW080&amp;n=115732&amp;dst=100006" TargetMode="External"/><Relationship Id="rId69" Type="http://schemas.openxmlformats.org/officeDocument/2006/relationships/hyperlink" Target="https://login.consultant.ru/link/?req=doc&amp;base=LAW&amp;n=493235" TargetMode="External"/><Relationship Id="rId8" Type="http://schemas.openxmlformats.org/officeDocument/2006/relationships/hyperlink" Target="https://login.consultant.ru/link/?req=doc&amp;base=RLAW080&amp;n=84245&amp;dst=100005" TargetMode="External"/><Relationship Id="rId51" Type="http://schemas.openxmlformats.org/officeDocument/2006/relationships/hyperlink" Target="https://login.consultant.ru/link/?req=doc&amp;base=RLAW080&amp;n=157465&amp;dst=100005" TargetMode="External"/><Relationship Id="rId72" Type="http://schemas.openxmlformats.org/officeDocument/2006/relationships/hyperlink" Target="https://login.consultant.ru/link/?req=doc&amp;base=RLAW080&amp;n=8264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0&amp;n=100515&amp;dst=100005" TargetMode="External"/><Relationship Id="rId17" Type="http://schemas.openxmlformats.org/officeDocument/2006/relationships/hyperlink" Target="https://login.consultant.ru/link/?req=doc&amp;base=RLAW080&amp;n=108241&amp;dst=100005" TargetMode="External"/><Relationship Id="rId25" Type="http://schemas.openxmlformats.org/officeDocument/2006/relationships/hyperlink" Target="https://login.consultant.ru/link/?req=doc&amp;base=RLAW080&amp;n=119905&amp;dst=100005" TargetMode="External"/><Relationship Id="rId33" Type="http://schemas.openxmlformats.org/officeDocument/2006/relationships/hyperlink" Target="https://login.consultant.ru/link/?req=doc&amp;base=RLAW080&amp;n=132722&amp;dst=100005" TargetMode="External"/><Relationship Id="rId38" Type="http://schemas.openxmlformats.org/officeDocument/2006/relationships/hyperlink" Target="https://login.consultant.ru/link/?req=doc&amp;base=RLAW080&amp;n=138820&amp;dst=100005" TargetMode="External"/><Relationship Id="rId46" Type="http://schemas.openxmlformats.org/officeDocument/2006/relationships/hyperlink" Target="https://login.consultant.ru/link/?req=doc&amp;base=RLAW080&amp;n=149244&amp;dst=100005" TargetMode="External"/><Relationship Id="rId59" Type="http://schemas.openxmlformats.org/officeDocument/2006/relationships/hyperlink" Target="https://login.consultant.ru/link/?req=doc&amp;base=RLAW080&amp;n=168785&amp;dst=100005" TargetMode="External"/><Relationship Id="rId67" Type="http://schemas.openxmlformats.org/officeDocument/2006/relationships/hyperlink" Target="https://login.consultant.ru/link/?req=doc&amp;base=RLAW080&amp;n=91307&amp;dst=100011" TargetMode="External"/><Relationship Id="rId20" Type="http://schemas.openxmlformats.org/officeDocument/2006/relationships/hyperlink" Target="https://login.consultant.ru/link/?req=doc&amp;base=RLAW080&amp;n=113228&amp;dst=100005" TargetMode="External"/><Relationship Id="rId41" Type="http://schemas.openxmlformats.org/officeDocument/2006/relationships/hyperlink" Target="https://login.consultant.ru/link/?req=doc&amp;base=RLAW080&amp;n=141907&amp;dst=100005" TargetMode="External"/><Relationship Id="rId54" Type="http://schemas.openxmlformats.org/officeDocument/2006/relationships/hyperlink" Target="https://login.consultant.ru/link/?req=doc&amp;base=RLAW080&amp;n=160649&amp;dst=100005" TargetMode="External"/><Relationship Id="rId62" Type="http://schemas.openxmlformats.org/officeDocument/2006/relationships/hyperlink" Target="https://login.consultant.ru/link/?req=doc&amp;base=RLAW080&amp;n=118925" TargetMode="External"/><Relationship Id="rId70" Type="http://schemas.openxmlformats.org/officeDocument/2006/relationships/hyperlink" Target="https://login.consultant.ru/link/?req=doc&amp;base=LAW&amp;n=495007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82445&amp;dst=100005" TargetMode="External"/><Relationship Id="rId15" Type="http://schemas.openxmlformats.org/officeDocument/2006/relationships/hyperlink" Target="https://login.consultant.ru/link/?req=doc&amp;base=RLAW080&amp;n=106867&amp;dst=100005" TargetMode="External"/><Relationship Id="rId23" Type="http://schemas.openxmlformats.org/officeDocument/2006/relationships/hyperlink" Target="https://login.consultant.ru/link/?req=doc&amp;base=RLAW080&amp;n=117880&amp;dst=100005" TargetMode="External"/><Relationship Id="rId28" Type="http://schemas.openxmlformats.org/officeDocument/2006/relationships/hyperlink" Target="https://login.consultant.ru/link/?req=doc&amp;base=RLAW080&amp;n=126463&amp;dst=100005" TargetMode="External"/><Relationship Id="rId36" Type="http://schemas.openxmlformats.org/officeDocument/2006/relationships/hyperlink" Target="https://login.consultant.ru/link/?req=doc&amp;base=RLAW080&amp;n=134477&amp;dst=100005" TargetMode="External"/><Relationship Id="rId49" Type="http://schemas.openxmlformats.org/officeDocument/2006/relationships/hyperlink" Target="https://login.consultant.ru/link/?req=doc&amp;base=RLAW080&amp;n=153821&amp;dst=100005" TargetMode="External"/><Relationship Id="rId57" Type="http://schemas.openxmlformats.org/officeDocument/2006/relationships/hyperlink" Target="https://login.consultant.ru/link/?req=doc&amp;base=RLAW080&amp;n=164595&amp;dst=100005" TargetMode="External"/><Relationship Id="rId10" Type="http://schemas.openxmlformats.org/officeDocument/2006/relationships/hyperlink" Target="https://login.consultant.ru/link/?req=doc&amp;base=RLAW080&amp;n=93697&amp;dst=100005" TargetMode="External"/><Relationship Id="rId31" Type="http://schemas.openxmlformats.org/officeDocument/2006/relationships/hyperlink" Target="https://login.consultant.ru/link/?req=doc&amp;base=RLAW080&amp;n=130220&amp;dst=100005" TargetMode="External"/><Relationship Id="rId44" Type="http://schemas.openxmlformats.org/officeDocument/2006/relationships/hyperlink" Target="https://login.consultant.ru/link/?req=doc&amp;base=RLAW080&amp;n=145859&amp;dst=100005" TargetMode="External"/><Relationship Id="rId52" Type="http://schemas.openxmlformats.org/officeDocument/2006/relationships/hyperlink" Target="https://login.consultant.ru/link/?req=doc&amp;base=RLAW080&amp;n=158312&amp;dst=100005" TargetMode="External"/><Relationship Id="rId60" Type="http://schemas.openxmlformats.org/officeDocument/2006/relationships/hyperlink" Target="https://login.consultant.ru/link/?req=doc&amp;base=RLAW080&amp;n=171201&amp;dst=100005" TargetMode="External"/><Relationship Id="rId65" Type="http://schemas.openxmlformats.org/officeDocument/2006/relationships/hyperlink" Target="https://login.consultant.ru/link/?req=doc&amp;base=RLAW080&amp;n=171201&amp;dst=100005" TargetMode="External"/><Relationship Id="rId73" Type="http://schemas.openxmlformats.org/officeDocument/2006/relationships/hyperlink" Target="https://login.consultant.ru/link/?req=doc&amp;base=RLAW080&amp;n=84245" TargetMode="External"/><Relationship Id="rId4" Type="http://schemas.openxmlformats.org/officeDocument/2006/relationships/hyperlink" Target="https://login.consultant.ru/link/?req=doc&amp;base=RLAW080&amp;n=79970&amp;dst=100005" TargetMode="External"/><Relationship Id="rId9" Type="http://schemas.openxmlformats.org/officeDocument/2006/relationships/hyperlink" Target="https://login.consultant.ru/link/?req=doc&amp;base=RLAW080&amp;n=91044&amp;dst=100005" TargetMode="External"/><Relationship Id="rId13" Type="http://schemas.openxmlformats.org/officeDocument/2006/relationships/hyperlink" Target="https://login.consultant.ru/link/?req=doc&amp;base=RLAW080&amp;n=102290&amp;dst=100005" TargetMode="External"/><Relationship Id="rId18" Type="http://schemas.openxmlformats.org/officeDocument/2006/relationships/hyperlink" Target="https://login.consultant.ru/link/?req=doc&amp;base=RLAW080&amp;n=108696&amp;dst=100005" TargetMode="External"/><Relationship Id="rId39" Type="http://schemas.openxmlformats.org/officeDocument/2006/relationships/hyperlink" Target="https://login.consultant.ru/link/?req=doc&amp;base=RLAW080&amp;n=141154&amp;dst=100005" TargetMode="External"/><Relationship Id="rId34" Type="http://schemas.openxmlformats.org/officeDocument/2006/relationships/hyperlink" Target="https://login.consultant.ru/link/?req=doc&amp;base=RLAW080&amp;n=132898&amp;dst=100005" TargetMode="External"/><Relationship Id="rId50" Type="http://schemas.openxmlformats.org/officeDocument/2006/relationships/hyperlink" Target="https://login.consultant.ru/link/?req=doc&amp;base=RLAW080&amp;n=155428&amp;dst=100005" TargetMode="External"/><Relationship Id="rId55" Type="http://schemas.openxmlformats.org/officeDocument/2006/relationships/hyperlink" Target="https://login.consultant.ru/link/?req=doc&amp;base=RLAW080&amp;n=162202&amp;dst=100005" TargetMode="External"/><Relationship Id="rId7" Type="http://schemas.openxmlformats.org/officeDocument/2006/relationships/hyperlink" Target="https://login.consultant.ru/link/?req=doc&amp;base=RLAW080&amp;n=82647&amp;dst=100005" TargetMode="External"/><Relationship Id="rId71" Type="http://schemas.openxmlformats.org/officeDocument/2006/relationships/hyperlink" Target="https://login.consultant.ru/link/?req=doc&amp;base=RLAW080&amp;n=16913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9214</Words>
  <Characters>52523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2025-04-02T01:43:00Z</dcterms:created>
  <dcterms:modified xsi:type="dcterms:W3CDTF">2025-04-02T01:44:00Z</dcterms:modified>
</cp:coreProperties>
</file>