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C6" w:rsidRDefault="00B953C6">
      <w:pPr>
        <w:pStyle w:val="ConsPlusTitlePage"/>
      </w:pPr>
    </w:p>
    <w:p w:rsidR="00B953C6" w:rsidRDefault="00B953C6">
      <w:pPr>
        <w:pStyle w:val="ConsPlusTitlePage"/>
      </w:pPr>
    </w:p>
    <w:p w:rsidR="00B953C6" w:rsidRDefault="00B953C6">
      <w:pPr>
        <w:pStyle w:val="ConsPlusTitlePage"/>
      </w:pPr>
      <w:bookmarkStart w:id="0" w:name="_GoBack"/>
      <w:bookmarkEnd w:id="0"/>
    </w:p>
    <w:p w:rsidR="00B953C6" w:rsidRDefault="00B953C6">
      <w:pPr>
        <w:pStyle w:val="ConsPlusNormal"/>
        <w:jc w:val="both"/>
        <w:outlineLvl w:val="0"/>
      </w:pPr>
    </w:p>
    <w:p w:rsidR="00B953C6" w:rsidRDefault="00B953C6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B953C6" w:rsidRDefault="00B953C6">
      <w:pPr>
        <w:pStyle w:val="ConsPlusTitle"/>
        <w:jc w:val="center"/>
      </w:pPr>
    </w:p>
    <w:p w:rsidR="00B953C6" w:rsidRDefault="00B953C6">
      <w:pPr>
        <w:pStyle w:val="ConsPlusTitle"/>
        <w:jc w:val="center"/>
      </w:pPr>
      <w:r>
        <w:t>ПОСТАНОВЛЕНИЕ</w:t>
      </w:r>
    </w:p>
    <w:p w:rsidR="00B953C6" w:rsidRDefault="00B953C6">
      <w:pPr>
        <w:pStyle w:val="ConsPlusTitle"/>
        <w:jc w:val="center"/>
      </w:pPr>
      <w:r>
        <w:t>от 3 октября 2014 г. N 4131</w:t>
      </w:r>
    </w:p>
    <w:p w:rsidR="00B953C6" w:rsidRDefault="00B953C6">
      <w:pPr>
        <w:pStyle w:val="ConsPlusTitle"/>
        <w:jc w:val="center"/>
      </w:pPr>
    </w:p>
    <w:p w:rsidR="00B953C6" w:rsidRDefault="00B953C6">
      <w:pPr>
        <w:pStyle w:val="ConsPlusTitle"/>
        <w:jc w:val="center"/>
      </w:pPr>
      <w:r>
        <w:t>ОБ УТВЕРЖДЕНИИ МУНИЦИПАЛЬНОЙ ПРОГРАММЫ "РАЗВИТИЕ</w:t>
      </w:r>
    </w:p>
    <w:p w:rsidR="00B953C6" w:rsidRDefault="00B953C6">
      <w:pPr>
        <w:pStyle w:val="ConsPlusTitle"/>
        <w:jc w:val="center"/>
      </w:pPr>
      <w:r>
        <w:t>ОБРАЗОВАНИЯ ГОРОДА БЛАГОВЕЩЕНСКА"</w:t>
      </w:r>
    </w:p>
    <w:p w:rsidR="00B953C6" w:rsidRDefault="00B953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53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3C6" w:rsidRDefault="00B953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25.03.2015 </w:t>
            </w:r>
            <w:hyperlink r:id="rId4">
              <w:r>
                <w:rPr>
                  <w:color w:val="0000FF"/>
                </w:rPr>
                <w:t>N 1197</w:t>
              </w:r>
            </w:hyperlink>
            <w:r>
              <w:rPr>
                <w:color w:val="392C69"/>
              </w:rPr>
              <w:t xml:space="preserve">, от 13.04.2015 </w:t>
            </w:r>
            <w:hyperlink r:id="rId5">
              <w:r>
                <w:rPr>
                  <w:color w:val="0000FF"/>
                </w:rPr>
                <w:t>N 1438</w:t>
              </w:r>
            </w:hyperlink>
            <w:r>
              <w:rPr>
                <w:color w:val="392C69"/>
              </w:rPr>
              <w:t xml:space="preserve">, от 16.07.2015 </w:t>
            </w:r>
            <w:hyperlink r:id="rId6">
              <w:r>
                <w:rPr>
                  <w:color w:val="0000FF"/>
                </w:rPr>
                <w:t>N 2686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31.07.2015 </w:t>
            </w:r>
            <w:hyperlink r:id="rId7">
              <w:r>
                <w:rPr>
                  <w:color w:val="0000FF"/>
                </w:rPr>
                <w:t>N 2886</w:t>
              </w:r>
            </w:hyperlink>
            <w:r>
              <w:rPr>
                <w:color w:val="392C69"/>
              </w:rPr>
              <w:t xml:space="preserve">, от 22.09.2015 </w:t>
            </w:r>
            <w:hyperlink r:id="rId8">
              <w:r>
                <w:rPr>
                  <w:color w:val="0000FF"/>
                </w:rPr>
                <w:t>N 3569</w:t>
              </w:r>
            </w:hyperlink>
            <w:r>
              <w:rPr>
                <w:color w:val="392C69"/>
              </w:rPr>
              <w:t xml:space="preserve">, от 22.10.2015 </w:t>
            </w:r>
            <w:hyperlink r:id="rId9">
              <w:r>
                <w:rPr>
                  <w:color w:val="0000FF"/>
                </w:rPr>
                <w:t>N 3890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14.12.2015 </w:t>
            </w:r>
            <w:hyperlink r:id="rId10">
              <w:r>
                <w:rPr>
                  <w:color w:val="0000FF"/>
                </w:rPr>
                <w:t>N 4467</w:t>
              </w:r>
            </w:hyperlink>
            <w:r>
              <w:rPr>
                <w:color w:val="392C69"/>
              </w:rPr>
              <w:t xml:space="preserve">, от 24.12.2015 </w:t>
            </w:r>
            <w:hyperlink r:id="rId11">
              <w:r>
                <w:rPr>
                  <w:color w:val="0000FF"/>
                </w:rPr>
                <w:t>N 4644</w:t>
              </w:r>
            </w:hyperlink>
            <w:r>
              <w:rPr>
                <w:color w:val="392C69"/>
              </w:rPr>
              <w:t xml:space="preserve">, от 30.12.2015 </w:t>
            </w:r>
            <w:hyperlink r:id="rId12">
              <w:r>
                <w:rPr>
                  <w:color w:val="0000FF"/>
                </w:rPr>
                <w:t>N 4718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11.02.2016 </w:t>
            </w:r>
            <w:hyperlink r:id="rId13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25.02.2016 </w:t>
            </w:r>
            <w:hyperlink r:id="rId14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 xml:space="preserve">, от 28.03.2016 </w:t>
            </w:r>
            <w:hyperlink r:id="rId15">
              <w:r>
                <w:rPr>
                  <w:color w:val="0000FF"/>
                </w:rPr>
                <w:t>N 868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14.04.2016 </w:t>
            </w:r>
            <w:hyperlink r:id="rId16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 xml:space="preserve">, от 25.04.2016 </w:t>
            </w:r>
            <w:hyperlink r:id="rId17">
              <w:r>
                <w:rPr>
                  <w:color w:val="0000FF"/>
                </w:rPr>
                <w:t>N 1239</w:t>
              </w:r>
            </w:hyperlink>
            <w:r>
              <w:rPr>
                <w:color w:val="392C69"/>
              </w:rPr>
              <w:t xml:space="preserve"> от 23.05.2016 </w:t>
            </w:r>
            <w:hyperlink r:id="rId18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20.06.2016 </w:t>
            </w:r>
            <w:hyperlink r:id="rId19">
              <w:r>
                <w:rPr>
                  <w:color w:val="0000FF"/>
                </w:rPr>
                <w:t>N 1874</w:t>
              </w:r>
            </w:hyperlink>
            <w:r>
              <w:rPr>
                <w:color w:val="392C69"/>
              </w:rPr>
              <w:t xml:space="preserve">, от 11.07.2016 </w:t>
            </w:r>
            <w:hyperlink r:id="rId20">
              <w:r>
                <w:rPr>
                  <w:color w:val="0000FF"/>
                </w:rPr>
                <w:t>N 2109</w:t>
              </w:r>
            </w:hyperlink>
            <w:r>
              <w:rPr>
                <w:color w:val="392C69"/>
              </w:rPr>
              <w:t xml:space="preserve">, от 02.11.2016 </w:t>
            </w:r>
            <w:hyperlink r:id="rId21">
              <w:r>
                <w:rPr>
                  <w:color w:val="0000FF"/>
                </w:rPr>
                <w:t>N 3513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27.12.2016 </w:t>
            </w:r>
            <w:hyperlink r:id="rId22">
              <w:r>
                <w:rPr>
                  <w:color w:val="0000FF"/>
                </w:rPr>
                <w:t>N 4201</w:t>
              </w:r>
            </w:hyperlink>
            <w:r>
              <w:rPr>
                <w:color w:val="392C69"/>
              </w:rPr>
              <w:t xml:space="preserve">, от 12.04.2017 </w:t>
            </w:r>
            <w:hyperlink r:id="rId23">
              <w:r>
                <w:rPr>
                  <w:color w:val="0000FF"/>
                </w:rPr>
                <w:t>N 1063</w:t>
              </w:r>
            </w:hyperlink>
            <w:r>
              <w:rPr>
                <w:color w:val="392C69"/>
              </w:rPr>
              <w:t xml:space="preserve">, от 27.06.2017 </w:t>
            </w:r>
            <w:hyperlink r:id="rId24">
              <w:r>
                <w:rPr>
                  <w:color w:val="0000FF"/>
                </w:rPr>
                <w:t>N 2008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02.08.2017 </w:t>
            </w:r>
            <w:hyperlink r:id="rId25">
              <w:r>
                <w:rPr>
                  <w:color w:val="0000FF"/>
                </w:rPr>
                <w:t>N 2473</w:t>
              </w:r>
            </w:hyperlink>
            <w:r>
              <w:rPr>
                <w:color w:val="392C69"/>
              </w:rPr>
              <w:t xml:space="preserve">, от 28.08.2017 </w:t>
            </w:r>
            <w:hyperlink r:id="rId26">
              <w:r>
                <w:rPr>
                  <w:color w:val="0000FF"/>
                </w:rPr>
                <w:t>N 2807</w:t>
              </w:r>
            </w:hyperlink>
            <w:r>
              <w:rPr>
                <w:color w:val="392C69"/>
              </w:rPr>
              <w:t xml:space="preserve">, от 11.10.2017 </w:t>
            </w:r>
            <w:hyperlink r:id="rId27">
              <w:r>
                <w:rPr>
                  <w:color w:val="0000FF"/>
                </w:rPr>
                <w:t>N 3550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03.11.2017 </w:t>
            </w:r>
            <w:hyperlink r:id="rId28">
              <w:r>
                <w:rPr>
                  <w:color w:val="0000FF"/>
                </w:rPr>
                <w:t>N 3945</w:t>
              </w:r>
            </w:hyperlink>
            <w:r>
              <w:rPr>
                <w:color w:val="392C69"/>
              </w:rPr>
              <w:t xml:space="preserve">, от 14.12.2017 </w:t>
            </w:r>
            <w:hyperlink r:id="rId29">
              <w:r>
                <w:rPr>
                  <w:color w:val="0000FF"/>
                </w:rPr>
                <w:t>N 4514</w:t>
              </w:r>
            </w:hyperlink>
            <w:r>
              <w:rPr>
                <w:color w:val="392C69"/>
              </w:rPr>
              <w:t xml:space="preserve">, от 28.12.2017 </w:t>
            </w:r>
            <w:hyperlink r:id="rId30">
              <w:r>
                <w:rPr>
                  <w:color w:val="0000FF"/>
                </w:rPr>
                <w:t>N 4740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07.02.2018 </w:t>
            </w:r>
            <w:hyperlink r:id="rId31">
              <w:r>
                <w:rPr>
                  <w:color w:val="0000FF"/>
                </w:rPr>
                <w:t>N 338</w:t>
              </w:r>
            </w:hyperlink>
            <w:r>
              <w:rPr>
                <w:color w:val="392C69"/>
              </w:rPr>
              <w:t xml:space="preserve">, от 05.03.2018 </w:t>
            </w:r>
            <w:hyperlink r:id="rId32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 xml:space="preserve">, от 13.03.2018 </w:t>
            </w:r>
            <w:hyperlink r:id="rId33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34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 xml:space="preserve">, от 10.04.2018 </w:t>
            </w:r>
            <w:hyperlink r:id="rId35">
              <w:r>
                <w:rPr>
                  <w:color w:val="0000FF"/>
                </w:rPr>
                <w:t>N 982</w:t>
              </w:r>
            </w:hyperlink>
            <w:r>
              <w:rPr>
                <w:color w:val="392C69"/>
              </w:rPr>
              <w:t xml:space="preserve">, от 08.05.2018 </w:t>
            </w:r>
            <w:hyperlink r:id="rId36">
              <w:r>
                <w:rPr>
                  <w:color w:val="0000FF"/>
                </w:rPr>
                <w:t>N 1303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31.05.2018 </w:t>
            </w:r>
            <w:hyperlink r:id="rId37">
              <w:r>
                <w:rPr>
                  <w:color w:val="0000FF"/>
                </w:rPr>
                <w:t>N 1575</w:t>
              </w:r>
            </w:hyperlink>
            <w:r>
              <w:rPr>
                <w:color w:val="392C69"/>
              </w:rPr>
              <w:t xml:space="preserve">, от 20.07.2018 </w:t>
            </w:r>
            <w:hyperlink r:id="rId38">
              <w:r>
                <w:rPr>
                  <w:color w:val="0000FF"/>
                </w:rPr>
                <w:t>N 2240</w:t>
              </w:r>
            </w:hyperlink>
            <w:r>
              <w:rPr>
                <w:color w:val="392C69"/>
              </w:rPr>
              <w:t xml:space="preserve">, от 10.09.2018 </w:t>
            </w:r>
            <w:hyperlink r:id="rId39">
              <w:r>
                <w:rPr>
                  <w:color w:val="0000FF"/>
                </w:rPr>
                <w:t>N 2798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11.10.2018 </w:t>
            </w:r>
            <w:hyperlink r:id="rId40">
              <w:r>
                <w:rPr>
                  <w:color w:val="0000FF"/>
                </w:rPr>
                <w:t>N 3188</w:t>
              </w:r>
            </w:hyperlink>
            <w:r>
              <w:rPr>
                <w:color w:val="392C69"/>
              </w:rPr>
              <w:t xml:space="preserve">, от 29.10.2018 </w:t>
            </w:r>
            <w:hyperlink r:id="rId41">
              <w:r>
                <w:rPr>
                  <w:color w:val="0000FF"/>
                </w:rPr>
                <w:t>N 3438</w:t>
              </w:r>
            </w:hyperlink>
            <w:r>
              <w:rPr>
                <w:color w:val="392C69"/>
              </w:rPr>
              <w:t xml:space="preserve">, от 23.11.2018 </w:t>
            </w:r>
            <w:hyperlink r:id="rId42">
              <w:r>
                <w:rPr>
                  <w:color w:val="0000FF"/>
                </w:rPr>
                <w:t>N 3679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43">
              <w:r>
                <w:rPr>
                  <w:color w:val="0000FF"/>
                </w:rPr>
                <w:t>N 4049</w:t>
              </w:r>
            </w:hyperlink>
            <w:r>
              <w:rPr>
                <w:color w:val="392C69"/>
              </w:rPr>
              <w:t xml:space="preserve">, от 29.12.2018 </w:t>
            </w:r>
            <w:hyperlink r:id="rId44">
              <w:r>
                <w:rPr>
                  <w:color w:val="0000FF"/>
                </w:rPr>
                <w:t>N 4365</w:t>
              </w:r>
            </w:hyperlink>
            <w:r>
              <w:rPr>
                <w:color w:val="392C69"/>
              </w:rPr>
              <w:t xml:space="preserve">, от 29.01.2019 </w:t>
            </w:r>
            <w:hyperlink r:id="rId45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07.03.2019 </w:t>
            </w:r>
            <w:hyperlink r:id="rId46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 xml:space="preserve">, от 01.04.2019 </w:t>
            </w:r>
            <w:hyperlink r:id="rId47">
              <w:r>
                <w:rPr>
                  <w:color w:val="0000FF"/>
                </w:rPr>
                <w:t>N 1011</w:t>
              </w:r>
            </w:hyperlink>
            <w:r>
              <w:rPr>
                <w:color w:val="392C69"/>
              </w:rPr>
              <w:t xml:space="preserve">, от 06.05.2019 </w:t>
            </w:r>
            <w:hyperlink r:id="rId48">
              <w:r>
                <w:rPr>
                  <w:color w:val="0000FF"/>
                </w:rPr>
                <w:t>N 1353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03.06.2019 </w:t>
            </w:r>
            <w:hyperlink r:id="rId49">
              <w:r>
                <w:rPr>
                  <w:color w:val="0000FF"/>
                </w:rPr>
                <w:t>N 1723</w:t>
              </w:r>
            </w:hyperlink>
            <w:r>
              <w:rPr>
                <w:color w:val="392C69"/>
              </w:rPr>
              <w:t xml:space="preserve">, от 26.06.2019 </w:t>
            </w:r>
            <w:hyperlink r:id="rId50">
              <w:r>
                <w:rPr>
                  <w:color w:val="0000FF"/>
                </w:rPr>
                <w:t>N 2023</w:t>
              </w:r>
            </w:hyperlink>
            <w:r>
              <w:rPr>
                <w:color w:val="392C69"/>
              </w:rPr>
              <w:t xml:space="preserve">, от 19.07.2019 </w:t>
            </w:r>
            <w:hyperlink r:id="rId51">
              <w:r>
                <w:rPr>
                  <w:color w:val="0000FF"/>
                </w:rPr>
                <w:t>N 2289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52">
              <w:r>
                <w:rPr>
                  <w:color w:val="0000FF"/>
                </w:rPr>
                <w:t>N 2467</w:t>
              </w:r>
            </w:hyperlink>
            <w:r>
              <w:rPr>
                <w:color w:val="392C69"/>
              </w:rPr>
              <w:t xml:space="preserve">, от 16.08.2019 </w:t>
            </w:r>
            <w:hyperlink r:id="rId53">
              <w:r>
                <w:rPr>
                  <w:color w:val="0000FF"/>
                </w:rPr>
                <w:t>N 2716</w:t>
              </w:r>
            </w:hyperlink>
            <w:r>
              <w:rPr>
                <w:color w:val="392C69"/>
              </w:rPr>
              <w:t xml:space="preserve">, от 17.09.2019 </w:t>
            </w:r>
            <w:hyperlink r:id="rId54">
              <w:r>
                <w:rPr>
                  <w:color w:val="0000FF"/>
                </w:rPr>
                <w:t>N 3190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10.10.2019 </w:t>
            </w:r>
            <w:hyperlink r:id="rId55">
              <w:r>
                <w:rPr>
                  <w:color w:val="0000FF"/>
                </w:rPr>
                <w:t>N 3548</w:t>
              </w:r>
            </w:hyperlink>
            <w:r>
              <w:rPr>
                <w:color w:val="392C69"/>
              </w:rPr>
              <w:t xml:space="preserve">, от 01.11.2019 </w:t>
            </w:r>
            <w:hyperlink r:id="rId56">
              <w:r>
                <w:rPr>
                  <w:color w:val="0000FF"/>
                </w:rPr>
                <w:t>N 3797</w:t>
              </w:r>
            </w:hyperlink>
            <w:r>
              <w:rPr>
                <w:color w:val="392C69"/>
              </w:rPr>
              <w:t xml:space="preserve">, от 21.11.2019 </w:t>
            </w:r>
            <w:hyperlink r:id="rId57">
              <w:r>
                <w:rPr>
                  <w:color w:val="0000FF"/>
                </w:rPr>
                <w:t>N 4012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27.11.2019 </w:t>
            </w:r>
            <w:hyperlink r:id="rId58">
              <w:r>
                <w:rPr>
                  <w:color w:val="0000FF"/>
                </w:rPr>
                <w:t>N 4063</w:t>
              </w:r>
            </w:hyperlink>
            <w:r>
              <w:rPr>
                <w:color w:val="392C69"/>
              </w:rPr>
              <w:t xml:space="preserve">, от 10.12.2019 </w:t>
            </w:r>
            <w:hyperlink r:id="rId59">
              <w:r>
                <w:rPr>
                  <w:color w:val="0000FF"/>
                </w:rPr>
                <w:t>N 4226</w:t>
              </w:r>
            </w:hyperlink>
            <w:r>
              <w:rPr>
                <w:color w:val="392C69"/>
              </w:rPr>
              <w:t xml:space="preserve">, от 12.12.2019 </w:t>
            </w:r>
            <w:hyperlink r:id="rId60">
              <w:r>
                <w:rPr>
                  <w:color w:val="0000FF"/>
                </w:rPr>
                <w:t>N 4263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61">
              <w:r>
                <w:rPr>
                  <w:color w:val="0000FF"/>
                </w:rPr>
                <w:t>N 4572</w:t>
              </w:r>
            </w:hyperlink>
            <w:r>
              <w:rPr>
                <w:color w:val="392C69"/>
              </w:rPr>
              <w:t xml:space="preserve">, от 21.01.2020 </w:t>
            </w:r>
            <w:hyperlink r:id="rId62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13.02.2020 </w:t>
            </w:r>
            <w:hyperlink r:id="rId63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11.03.2020 </w:t>
            </w:r>
            <w:hyperlink r:id="rId64">
              <w:r>
                <w:rPr>
                  <w:color w:val="0000FF"/>
                </w:rPr>
                <w:t>N 793</w:t>
              </w:r>
            </w:hyperlink>
            <w:r>
              <w:rPr>
                <w:color w:val="392C69"/>
              </w:rPr>
              <w:t xml:space="preserve">, от 24.03.2020 </w:t>
            </w:r>
            <w:hyperlink r:id="rId65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 xml:space="preserve">, от 20.05.2020 </w:t>
            </w:r>
            <w:hyperlink r:id="rId66">
              <w:r>
                <w:rPr>
                  <w:color w:val="0000FF"/>
                </w:rPr>
                <w:t>N 1563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02.06.2020 </w:t>
            </w:r>
            <w:hyperlink r:id="rId67">
              <w:r>
                <w:rPr>
                  <w:color w:val="0000FF"/>
                </w:rPr>
                <w:t>N 1728</w:t>
              </w:r>
            </w:hyperlink>
            <w:r>
              <w:rPr>
                <w:color w:val="392C69"/>
              </w:rPr>
              <w:t xml:space="preserve">, от 14.07.2020 </w:t>
            </w:r>
            <w:hyperlink r:id="rId68">
              <w:r>
                <w:rPr>
                  <w:color w:val="0000FF"/>
                </w:rPr>
                <w:t>N 2195</w:t>
              </w:r>
            </w:hyperlink>
            <w:r>
              <w:rPr>
                <w:color w:val="392C69"/>
              </w:rPr>
              <w:t xml:space="preserve">, от 31.07.2020 </w:t>
            </w:r>
            <w:hyperlink r:id="rId69">
              <w:r>
                <w:rPr>
                  <w:color w:val="0000FF"/>
                </w:rPr>
                <w:t>N 2459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08.10.2020 </w:t>
            </w:r>
            <w:hyperlink r:id="rId70">
              <w:r>
                <w:rPr>
                  <w:color w:val="0000FF"/>
                </w:rPr>
                <w:t>N 3415</w:t>
              </w:r>
            </w:hyperlink>
            <w:r>
              <w:rPr>
                <w:color w:val="392C69"/>
              </w:rPr>
              <w:t xml:space="preserve">, от 05.11.2020 </w:t>
            </w:r>
            <w:hyperlink r:id="rId71">
              <w:r>
                <w:rPr>
                  <w:color w:val="0000FF"/>
                </w:rPr>
                <w:t>N 3851</w:t>
              </w:r>
            </w:hyperlink>
            <w:r>
              <w:rPr>
                <w:color w:val="392C69"/>
              </w:rPr>
              <w:t xml:space="preserve">, от 10.12.2020 </w:t>
            </w:r>
            <w:hyperlink r:id="rId72">
              <w:r>
                <w:rPr>
                  <w:color w:val="0000FF"/>
                </w:rPr>
                <w:t>N 4402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18.12.2020 </w:t>
            </w:r>
            <w:hyperlink r:id="rId73">
              <w:r>
                <w:rPr>
                  <w:color w:val="0000FF"/>
                </w:rPr>
                <w:t>N 4541</w:t>
              </w:r>
            </w:hyperlink>
            <w:r>
              <w:rPr>
                <w:color w:val="392C69"/>
              </w:rPr>
              <w:t xml:space="preserve">, от 15.01.2021 </w:t>
            </w:r>
            <w:hyperlink r:id="rId74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25.01.2021 </w:t>
            </w:r>
            <w:hyperlink r:id="rId75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01.02.2021 </w:t>
            </w:r>
            <w:hyperlink r:id="rId76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24.02.2021 </w:t>
            </w:r>
            <w:hyperlink r:id="rId77">
              <w:r>
                <w:rPr>
                  <w:color w:val="0000FF"/>
                </w:rPr>
                <w:t>N 614</w:t>
              </w:r>
            </w:hyperlink>
            <w:r>
              <w:rPr>
                <w:color w:val="392C69"/>
              </w:rPr>
              <w:t xml:space="preserve">, от 11.03.2021 </w:t>
            </w:r>
            <w:hyperlink r:id="rId78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16.03.2021 </w:t>
            </w:r>
            <w:hyperlink r:id="rId79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 xml:space="preserve">, от 25.03.2021 </w:t>
            </w:r>
            <w:hyperlink r:id="rId80">
              <w:r>
                <w:rPr>
                  <w:color w:val="0000FF"/>
                </w:rPr>
                <w:t>N 954</w:t>
              </w:r>
            </w:hyperlink>
            <w:r>
              <w:rPr>
                <w:color w:val="392C69"/>
              </w:rPr>
              <w:t xml:space="preserve">, от 08.04.2021 </w:t>
            </w:r>
            <w:hyperlink r:id="rId81">
              <w:r>
                <w:rPr>
                  <w:color w:val="0000FF"/>
                </w:rPr>
                <w:t>N 1151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14.04.2021 </w:t>
            </w:r>
            <w:hyperlink r:id="rId82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22.04.2021 </w:t>
            </w:r>
            <w:hyperlink r:id="rId83">
              <w:r>
                <w:rPr>
                  <w:color w:val="0000FF"/>
                </w:rPr>
                <w:t>N 1399</w:t>
              </w:r>
            </w:hyperlink>
            <w:r>
              <w:rPr>
                <w:color w:val="392C69"/>
              </w:rPr>
              <w:t xml:space="preserve">, от 21.05.2021 </w:t>
            </w:r>
            <w:hyperlink r:id="rId84">
              <w:r>
                <w:rPr>
                  <w:color w:val="0000FF"/>
                </w:rPr>
                <w:t>N 1785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03.06.2021 </w:t>
            </w:r>
            <w:hyperlink r:id="rId85">
              <w:r>
                <w:rPr>
                  <w:color w:val="0000FF"/>
                </w:rPr>
                <w:t>N 2029</w:t>
              </w:r>
            </w:hyperlink>
            <w:r>
              <w:rPr>
                <w:color w:val="392C69"/>
              </w:rPr>
              <w:t xml:space="preserve">, от 08.07.2021 </w:t>
            </w:r>
            <w:hyperlink r:id="rId86">
              <w:r>
                <w:rPr>
                  <w:color w:val="0000FF"/>
                </w:rPr>
                <w:t>N 2614</w:t>
              </w:r>
            </w:hyperlink>
            <w:r>
              <w:rPr>
                <w:color w:val="392C69"/>
              </w:rPr>
              <w:t xml:space="preserve">, от 26.07.2021 </w:t>
            </w:r>
            <w:hyperlink r:id="rId87">
              <w:r>
                <w:rPr>
                  <w:color w:val="0000FF"/>
                </w:rPr>
                <w:t>N 2835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04.08.2021 </w:t>
            </w:r>
            <w:hyperlink r:id="rId88">
              <w:r>
                <w:rPr>
                  <w:color w:val="0000FF"/>
                </w:rPr>
                <w:t>N 3006</w:t>
              </w:r>
            </w:hyperlink>
            <w:r>
              <w:rPr>
                <w:color w:val="392C69"/>
              </w:rPr>
              <w:t xml:space="preserve">, от 16.09.2021 </w:t>
            </w:r>
            <w:hyperlink r:id="rId89">
              <w:r>
                <w:rPr>
                  <w:color w:val="0000FF"/>
                </w:rPr>
                <w:t>N 3620</w:t>
              </w:r>
            </w:hyperlink>
            <w:r>
              <w:rPr>
                <w:color w:val="392C69"/>
              </w:rPr>
              <w:t xml:space="preserve">, от 27.09.2021 </w:t>
            </w:r>
            <w:hyperlink r:id="rId90">
              <w:r>
                <w:rPr>
                  <w:color w:val="0000FF"/>
                </w:rPr>
                <w:t>N 3833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14.10.2021 </w:t>
            </w:r>
            <w:hyperlink r:id="rId91">
              <w:r>
                <w:rPr>
                  <w:color w:val="0000FF"/>
                </w:rPr>
                <w:t>N 4140</w:t>
              </w:r>
            </w:hyperlink>
            <w:r>
              <w:rPr>
                <w:color w:val="392C69"/>
              </w:rPr>
              <w:t xml:space="preserve">, от 08.11.2021 </w:t>
            </w:r>
            <w:hyperlink r:id="rId92">
              <w:r>
                <w:rPr>
                  <w:color w:val="0000FF"/>
                </w:rPr>
                <w:t>N 4408</w:t>
              </w:r>
            </w:hyperlink>
            <w:r>
              <w:rPr>
                <w:color w:val="392C69"/>
              </w:rPr>
              <w:t xml:space="preserve">, от 25.11.2021 </w:t>
            </w:r>
            <w:hyperlink r:id="rId93">
              <w:r>
                <w:rPr>
                  <w:color w:val="0000FF"/>
                </w:rPr>
                <w:t>N 4700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94">
              <w:r>
                <w:rPr>
                  <w:color w:val="0000FF"/>
                </w:rPr>
                <w:t>N 4869</w:t>
              </w:r>
            </w:hyperlink>
            <w:r>
              <w:rPr>
                <w:color w:val="392C69"/>
              </w:rPr>
              <w:t xml:space="preserve">, от 21.12.2021 </w:t>
            </w:r>
            <w:hyperlink r:id="rId95">
              <w:r>
                <w:rPr>
                  <w:color w:val="0000FF"/>
                </w:rPr>
                <w:t>N 5290</w:t>
              </w:r>
            </w:hyperlink>
            <w:r>
              <w:rPr>
                <w:color w:val="392C69"/>
              </w:rPr>
              <w:t xml:space="preserve">, от 22.12.2021 </w:t>
            </w:r>
            <w:hyperlink r:id="rId96">
              <w:r>
                <w:rPr>
                  <w:color w:val="0000FF"/>
                </w:rPr>
                <w:t>N 5383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97">
              <w:r>
                <w:rPr>
                  <w:color w:val="0000FF"/>
                </w:rPr>
                <w:t>N 5488</w:t>
              </w:r>
            </w:hyperlink>
            <w:r>
              <w:rPr>
                <w:color w:val="392C69"/>
              </w:rPr>
              <w:t xml:space="preserve">, от 13.01.2022 </w:t>
            </w:r>
            <w:hyperlink r:id="rId98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04.02.2022 </w:t>
            </w:r>
            <w:hyperlink r:id="rId99">
              <w:r>
                <w:rPr>
                  <w:color w:val="0000FF"/>
                </w:rPr>
                <w:t>N 491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11.02.2022 </w:t>
            </w:r>
            <w:hyperlink r:id="rId100">
              <w:r>
                <w:rPr>
                  <w:color w:val="0000FF"/>
                </w:rPr>
                <w:t>N 624</w:t>
              </w:r>
            </w:hyperlink>
            <w:r>
              <w:rPr>
                <w:color w:val="392C69"/>
              </w:rPr>
              <w:t xml:space="preserve">, от 14.02.2022 </w:t>
            </w:r>
            <w:hyperlink r:id="rId101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09.03.2022 </w:t>
            </w:r>
            <w:hyperlink r:id="rId102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18.03.2022 </w:t>
            </w:r>
            <w:hyperlink r:id="rId103">
              <w:r>
                <w:rPr>
                  <w:color w:val="0000FF"/>
                </w:rPr>
                <w:t>N 1279</w:t>
              </w:r>
            </w:hyperlink>
            <w:r>
              <w:rPr>
                <w:color w:val="392C69"/>
              </w:rPr>
              <w:t xml:space="preserve">, от 31.03.2022 </w:t>
            </w:r>
            <w:hyperlink r:id="rId104">
              <w:r>
                <w:rPr>
                  <w:color w:val="0000FF"/>
                </w:rPr>
                <w:t>N 1546</w:t>
              </w:r>
            </w:hyperlink>
            <w:r>
              <w:rPr>
                <w:color w:val="392C69"/>
              </w:rPr>
              <w:t xml:space="preserve">, от 22.04.2022 </w:t>
            </w:r>
            <w:hyperlink r:id="rId105">
              <w:r>
                <w:rPr>
                  <w:color w:val="0000FF"/>
                </w:rPr>
                <w:t>N 2122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29.04.2022 </w:t>
            </w:r>
            <w:hyperlink r:id="rId106">
              <w:r>
                <w:rPr>
                  <w:color w:val="0000FF"/>
                </w:rPr>
                <w:t>N 2256</w:t>
              </w:r>
            </w:hyperlink>
            <w:r>
              <w:rPr>
                <w:color w:val="392C69"/>
              </w:rPr>
              <w:t xml:space="preserve">, от 13.05.2022 </w:t>
            </w:r>
            <w:hyperlink r:id="rId107">
              <w:r>
                <w:rPr>
                  <w:color w:val="0000FF"/>
                </w:rPr>
                <w:t>N 2405</w:t>
              </w:r>
            </w:hyperlink>
            <w:r>
              <w:rPr>
                <w:color w:val="392C69"/>
              </w:rPr>
              <w:t xml:space="preserve">, от 20.05.2022 </w:t>
            </w:r>
            <w:hyperlink r:id="rId108">
              <w:r>
                <w:rPr>
                  <w:color w:val="0000FF"/>
                </w:rPr>
                <w:t>N 2538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30.05.2022 </w:t>
            </w:r>
            <w:hyperlink r:id="rId109">
              <w:r>
                <w:rPr>
                  <w:color w:val="0000FF"/>
                </w:rPr>
                <w:t>N 2732</w:t>
              </w:r>
            </w:hyperlink>
            <w:r>
              <w:rPr>
                <w:color w:val="392C69"/>
              </w:rPr>
              <w:t xml:space="preserve">, от 15.06.2022 </w:t>
            </w:r>
            <w:hyperlink r:id="rId110">
              <w:r>
                <w:rPr>
                  <w:color w:val="0000FF"/>
                </w:rPr>
                <w:t>N 3071</w:t>
              </w:r>
            </w:hyperlink>
            <w:r>
              <w:rPr>
                <w:color w:val="392C69"/>
              </w:rPr>
              <w:t xml:space="preserve">, от 30.06.2022 </w:t>
            </w:r>
            <w:hyperlink r:id="rId111">
              <w:r>
                <w:rPr>
                  <w:color w:val="0000FF"/>
                </w:rPr>
                <w:t>N 3443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11.07.2022 </w:t>
            </w:r>
            <w:hyperlink r:id="rId112">
              <w:r>
                <w:rPr>
                  <w:color w:val="0000FF"/>
                </w:rPr>
                <w:t>N 3584</w:t>
              </w:r>
            </w:hyperlink>
            <w:r>
              <w:rPr>
                <w:color w:val="392C69"/>
              </w:rPr>
              <w:t xml:space="preserve">, от 27.07.2022 </w:t>
            </w:r>
            <w:hyperlink r:id="rId113">
              <w:r>
                <w:rPr>
                  <w:color w:val="0000FF"/>
                </w:rPr>
                <w:t>N 3950</w:t>
              </w:r>
            </w:hyperlink>
            <w:r>
              <w:rPr>
                <w:color w:val="392C69"/>
              </w:rPr>
              <w:t xml:space="preserve">, от 03.08.2022 </w:t>
            </w:r>
            <w:hyperlink r:id="rId114">
              <w:r>
                <w:rPr>
                  <w:color w:val="0000FF"/>
                </w:rPr>
                <w:t>N 4115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15.08.2022 </w:t>
            </w:r>
            <w:hyperlink r:id="rId115">
              <w:r>
                <w:rPr>
                  <w:color w:val="0000FF"/>
                </w:rPr>
                <w:t>N 4326</w:t>
              </w:r>
            </w:hyperlink>
            <w:r>
              <w:rPr>
                <w:color w:val="392C69"/>
              </w:rPr>
              <w:t xml:space="preserve">, от 31.08.2022 </w:t>
            </w:r>
            <w:hyperlink r:id="rId116">
              <w:r>
                <w:rPr>
                  <w:color w:val="0000FF"/>
                </w:rPr>
                <w:t>N 4647</w:t>
              </w:r>
            </w:hyperlink>
            <w:r>
              <w:rPr>
                <w:color w:val="392C69"/>
              </w:rPr>
              <w:t xml:space="preserve">, от 19.09.2022 </w:t>
            </w:r>
            <w:hyperlink r:id="rId117">
              <w:r>
                <w:rPr>
                  <w:color w:val="0000FF"/>
                </w:rPr>
                <w:t>N 4940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12.10.2022 </w:t>
            </w:r>
            <w:hyperlink r:id="rId118">
              <w:r>
                <w:rPr>
                  <w:color w:val="0000FF"/>
                </w:rPr>
                <w:t>N 5385</w:t>
              </w:r>
            </w:hyperlink>
            <w:r>
              <w:rPr>
                <w:color w:val="392C69"/>
              </w:rPr>
              <w:t xml:space="preserve">, от 19.10.2022 </w:t>
            </w:r>
            <w:hyperlink r:id="rId119">
              <w:r>
                <w:rPr>
                  <w:color w:val="0000FF"/>
                </w:rPr>
                <w:t>N 5500</w:t>
              </w:r>
            </w:hyperlink>
            <w:r>
              <w:rPr>
                <w:color w:val="392C69"/>
              </w:rPr>
              <w:t xml:space="preserve">, от 24.10.2022 </w:t>
            </w:r>
            <w:hyperlink r:id="rId120">
              <w:r>
                <w:rPr>
                  <w:color w:val="0000FF"/>
                </w:rPr>
                <w:t>N 5582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02.11.2022 </w:t>
            </w:r>
            <w:hyperlink r:id="rId121">
              <w:r>
                <w:rPr>
                  <w:color w:val="0000FF"/>
                </w:rPr>
                <w:t>N 5773</w:t>
              </w:r>
            </w:hyperlink>
            <w:r>
              <w:rPr>
                <w:color w:val="392C69"/>
              </w:rPr>
              <w:t xml:space="preserve">, от 08.11.2022 </w:t>
            </w:r>
            <w:hyperlink r:id="rId122">
              <w:r>
                <w:rPr>
                  <w:color w:val="0000FF"/>
                </w:rPr>
                <w:t>N 5848</w:t>
              </w:r>
            </w:hyperlink>
            <w:r>
              <w:rPr>
                <w:color w:val="392C69"/>
              </w:rPr>
              <w:t xml:space="preserve">, от 22.11.2022 </w:t>
            </w:r>
            <w:hyperlink r:id="rId123">
              <w:r>
                <w:rPr>
                  <w:color w:val="0000FF"/>
                </w:rPr>
                <w:t>N 6077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16.12.2022 </w:t>
            </w:r>
            <w:hyperlink r:id="rId124">
              <w:r>
                <w:rPr>
                  <w:color w:val="0000FF"/>
                </w:rPr>
                <w:t>N 6532</w:t>
              </w:r>
            </w:hyperlink>
            <w:r>
              <w:rPr>
                <w:color w:val="392C69"/>
              </w:rPr>
              <w:t xml:space="preserve">, от 19.12.2022 </w:t>
            </w:r>
            <w:hyperlink r:id="rId125">
              <w:r>
                <w:rPr>
                  <w:color w:val="0000FF"/>
                </w:rPr>
                <w:t>N 6583</w:t>
              </w:r>
            </w:hyperlink>
            <w:r>
              <w:rPr>
                <w:color w:val="392C69"/>
              </w:rPr>
              <w:t xml:space="preserve">, от 26.12.2022 </w:t>
            </w:r>
            <w:hyperlink r:id="rId126">
              <w:r>
                <w:rPr>
                  <w:color w:val="0000FF"/>
                </w:rPr>
                <w:t>N 6730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127">
              <w:r>
                <w:rPr>
                  <w:color w:val="0000FF"/>
                </w:rPr>
                <w:t>N 6886</w:t>
              </w:r>
            </w:hyperlink>
            <w:r>
              <w:rPr>
                <w:color w:val="392C69"/>
              </w:rPr>
              <w:t xml:space="preserve">, от 30.12.2022 </w:t>
            </w:r>
            <w:hyperlink r:id="rId128">
              <w:r>
                <w:rPr>
                  <w:color w:val="0000FF"/>
                </w:rPr>
                <w:t>N 6964</w:t>
              </w:r>
            </w:hyperlink>
            <w:r>
              <w:rPr>
                <w:color w:val="392C69"/>
              </w:rPr>
              <w:t xml:space="preserve">, от 13.01.2023 </w:t>
            </w:r>
            <w:hyperlink r:id="rId129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29.01.2023 </w:t>
            </w:r>
            <w:hyperlink r:id="rId130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07.02.2023 </w:t>
            </w:r>
            <w:hyperlink r:id="rId131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 xml:space="preserve">, от 01.03.2023 </w:t>
            </w:r>
            <w:hyperlink r:id="rId132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16.03.2023 </w:t>
            </w:r>
            <w:hyperlink r:id="rId133">
              <w:r>
                <w:rPr>
                  <w:color w:val="0000FF"/>
                </w:rPr>
                <w:t>N 1161</w:t>
              </w:r>
            </w:hyperlink>
            <w:r>
              <w:rPr>
                <w:color w:val="392C69"/>
              </w:rPr>
              <w:t xml:space="preserve">, от 10.05.2023 </w:t>
            </w:r>
            <w:hyperlink r:id="rId134">
              <w:r>
                <w:rPr>
                  <w:color w:val="0000FF"/>
                </w:rPr>
                <w:t>N 2254</w:t>
              </w:r>
            </w:hyperlink>
            <w:r>
              <w:rPr>
                <w:color w:val="392C69"/>
              </w:rPr>
              <w:t xml:space="preserve">, от 13.06.2023 </w:t>
            </w:r>
            <w:hyperlink r:id="rId135">
              <w:r>
                <w:rPr>
                  <w:color w:val="0000FF"/>
                </w:rPr>
                <w:t>N 3034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28.06.2023 </w:t>
            </w:r>
            <w:hyperlink r:id="rId136">
              <w:r>
                <w:rPr>
                  <w:color w:val="0000FF"/>
                </w:rPr>
                <w:t>N 3424</w:t>
              </w:r>
            </w:hyperlink>
            <w:r>
              <w:rPr>
                <w:color w:val="392C69"/>
              </w:rPr>
              <w:t xml:space="preserve">, от 20.07.2023 </w:t>
            </w:r>
            <w:hyperlink r:id="rId137">
              <w:r>
                <w:rPr>
                  <w:color w:val="0000FF"/>
                </w:rPr>
                <w:t>N 3833</w:t>
              </w:r>
            </w:hyperlink>
            <w:r>
              <w:rPr>
                <w:color w:val="392C69"/>
              </w:rPr>
              <w:t xml:space="preserve">, от 31.08.2023 </w:t>
            </w:r>
            <w:hyperlink r:id="rId138">
              <w:r>
                <w:rPr>
                  <w:color w:val="0000FF"/>
                </w:rPr>
                <w:t>N 4541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07.09.2023 </w:t>
            </w:r>
            <w:hyperlink r:id="rId139">
              <w:r>
                <w:rPr>
                  <w:color w:val="0000FF"/>
                </w:rPr>
                <w:t>N 4668</w:t>
              </w:r>
            </w:hyperlink>
            <w:r>
              <w:rPr>
                <w:color w:val="392C69"/>
              </w:rPr>
              <w:t xml:space="preserve">, от 06.10.2023 </w:t>
            </w:r>
            <w:hyperlink r:id="rId140">
              <w:r>
                <w:rPr>
                  <w:color w:val="0000FF"/>
                </w:rPr>
                <w:t>N 5288</w:t>
              </w:r>
            </w:hyperlink>
            <w:r>
              <w:rPr>
                <w:color w:val="392C69"/>
              </w:rPr>
              <w:t xml:space="preserve">, от 19.10.2023 </w:t>
            </w:r>
            <w:hyperlink r:id="rId141">
              <w:r>
                <w:rPr>
                  <w:color w:val="0000FF"/>
                </w:rPr>
                <w:t>N 5550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01.11.2023 </w:t>
            </w:r>
            <w:hyperlink r:id="rId142">
              <w:r>
                <w:rPr>
                  <w:color w:val="0000FF"/>
                </w:rPr>
                <w:t>N 5834</w:t>
              </w:r>
            </w:hyperlink>
            <w:r>
              <w:rPr>
                <w:color w:val="392C69"/>
              </w:rPr>
              <w:t xml:space="preserve">, от 03.11.2023 </w:t>
            </w:r>
            <w:hyperlink r:id="rId143">
              <w:r>
                <w:rPr>
                  <w:color w:val="0000FF"/>
                </w:rPr>
                <w:t>N 5899</w:t>
              </w:r>
            </w:hyperlink>
            <w:r>
              <w:rPr>
                <w:color w:val="392C69"/>
              </w:rPr>
              <w:t xml:space="preserve">, от 08.12.2023 </w:t>
            </w:r>
            <w:hyperlink r:id="rId144">
              <w:r>
                <w:rPr>
                  <w:color w:val="0000FF"/>
                </w:rPr>
                <w:t>N 6543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21.12.2023 </w:t>
            </w:r>
            <w:hyperlink r:id="rId145">
              <w:r>
                <w:rPr>
                  <w:color w:val="0000FF"/>
                </w:rPr>
                <w:t>N 6812</w:t>
              </w:r>
            </w:hyperlink>
            <w:r>
              <w:rPr>
                <w:color w:val="392C69"/>
              </w:rPr>
              <w:t xml:space="preserve">, от 25.12.2023 </w:t>
            </w:r>
            <w:hyperlink r:id="rId146">
              <w:r>
                <w:rPr>
                  <w:color w:val="0000FF"/>
                </w:rPr>
                <w:t>N 6908</w:t>
              </w:r>
            </w:hyperlink>
            <w:r>
              <w:rPr>
                <w:color w:val="392C69"/>
              </w:rPr>
              <w:t xml:space="preserve">, от 12.01.2024 </w:t>
            </w:r>
            <w:hyperlink r:id="rId147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29.01.2024 </w:t>
            </w:r>
            <w:hyperlink r:id="rId148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 xml:space="preserve">, от 02.02.2024 </w:t>
            </w:r>
            <w:hyperlink r:id="rId149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21.02.2024 </w:t>
            </w:r>
            <w:hyperlink r:id="rId150">
              <w:r>
                <w:rPr>
                  <w:color w:val="0000FF"/>
                </w:rPr>
                <w:t>N 715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14.03.2024 </w:t>
            </w:r>
            <w:hyperlink r:id="rId151">
              <w:r>
                <w:rPr>
                  <w:color w:val="0000FF"/>
                </w:rPr>
                <w:t>N 1098</w:t>
              </w:r>
            </w:hyperlink>
            <w:r>
              <w:rPr>
                <w:color w:val="392C69"/>
              </w:rPr>
              <w:t xml:space="preserve">, от 11.04.2024 </w:t>
            </w:r>
            <w:hyperlink r:id="rId152">
              <w:r>
                <w:rPr>
                  <w:color w:val="0000FF"/>
                </w:rPr>
                <w:t>N 1554</w:t>
              </w:r>
            </w:hyperlink>
            <w:r>
              <w:rPr>
                <w:color w:val="392C69"/>
              </w:rPr>
              <w:t xml:space="preserve">, от 22.04.2024 </w:t>
            </w:r>
            <w:hyperlink r:id="rId153">
              <w:r>
                <w:rPr>
                  <w:color w:val="0000FF"/>
                </w:rPr>
                <w:t>N 1772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15.05.2024 </w:t>
            </w:r>
            <w:hyperlink r:id="rId154">
              <w:r>
                <w:rPr>
                  <w:color w:val="0000FF"/>
                </w:rPr>
                <w:t>N 2115</w:t>
              </w:r>
            </w:hyperlink>
            <w:r>
              <w:rPr>
                <w:color w:val="392C69"/>
              </w:rPr>
              <w:t xml:space="preserve">, от 31.05.2024 </w:t>
            </w:r>
            <w:hyperlink r:id="rId155">
              <w:r>
                <w:rPr>
                  <w:color w:val="0000FF"/>
                </w:rPr>
                <w:t>N 2488</w:t>
              </w:r>
            </w:hyperlink>
            <w:r>
              <w:rPr>
                <w:color w:val="392C69"/>
              </w:rPr>
              <w:t xml:space="preserve">, от 11.06.2024 </w:t>
            </w:r>
            <w:hyperlink r:id="rId156">
              <w:r>
                <w:rPr>
                  <w:color w:val="0000FF"/>
                </w:rPr>
                <w:t>N 2637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26.06.2024 </w:t>
            </w:r>
            <w:hyperlink r:id="rId157">
              <w:r>
                <w:rPr>
                  <w:color w:val="0000FF"/>
                </w:rPr>
                <w:t>N 2938</w:t>
              </w:r>
            </w:hyperlink>
            <w:r>
              <w:rPr>
                <w:color w:val="392C69"/>
              </w:rPr>
              <w:t xml:space="preserve">, от 10.07.2024 </w:t>
            </w:r>
            <w:hyperlink r:id="rId158">
              <w:r>
                <w:rPr>
                  <w:color w:val="0000FF"/>
                </w:rPr>
                <w:t>N 3167</w:t>
              </w:r>
            </w:hyperlink>
            <w:r>
              <w:rPr>
                <w:color w:val="392C69"/>
              </w:rPr>
              <w:t xml:space="preserve">, от 05.08.2024 </w:t>
            </w:r>
            <w:hyperlink r:id="rId159">
              <w:r>
                <w:rPr>
                  <w:color w:val="0000FF"/>
                </w:rPr>
                <w:t>N 3704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20.09.2024 </w:t>
            </w:r>
            <w:hyperlink r:id="rId160">
              <w:r>
                <w:rPr>
                  <w:color w:val="0000FF"/>
                </w:rPr>
                <w:t>N 4557</w:t>
              </w:r>
            </w:hyperlink>
            <w:r>
              <w:rPr>
                <w:color w:val="392C69"/>
              </w:rPr>
              <w:t xml:space="preserve">, от 27.09.2024 </w:t>
            </w:r>
            <w:hyperlink r:id="rId161">
              <w:r>
                <w:rPr>
                  <w:color w:val="0000FF"/>
                </w:rPr>
                <w:t>N 4686</w:t>
              </w:r>
            </w:hyperlink>
            <w:r>
              <w:rPr>
                <w:color w:val="392C69"/>
              </w:rPr>
              <w:t xml:space="preserve">, от 14.10.2024 </w:t>
            </w:r>
            <w:hyperlink r:id="rId162">
              <w:r>
                <w:rPr>
                  <w:color w:val="0000FF"/>
                </w:rPr>
                <w:t>N 5031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24.10.2024 </w:t>
            </w:r>
            <w:hyperlink r:id="rId163">
              <w:r>
                <w:rPr>
                  <w:color w:val="0000FF"/>
                </w:rPr>
                <w:t>N 5211</w:t>
              </w:r>
            </w:hyperlink>
            <w:r>
              <w:rPr>
                <w:color w:val="392C69"/>
              </w:rPr>
              <w:t xml:space="preserve">, от 21.11.2024 </w:t>
            </w:r>
            <w:hyperlink r:id="rId164">
              <w:r>
                <w:rPr>
                  <w:color w:val="0000FF"/>
                </w:rPr>
                <w:t>N 5853</w:t>
              </w:r>
            </w:hyperlink>
            <w:r>
              <w:rPr>
                <w:color w:val="392C69"/>
              </w:rPr>
              <w:t xml:space="preserve">, от 26.12.2024 </w:t>
            </w:r>
            <w:hyperlink r:id="rId165">
              <w:r>
                <w:rPr>
                  <w:color w:val="0000FF"/>
                </w:rPr>
                <w:t>N 6685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3C6" w:rsidRDefault="00B953C6">
            <w:pPr>
              <w:pStyle w:val="ConsPlusNormal"/>
            </w:pPr>
          </w:p>
        </w:tc>
      </w:tr>
    </w:tbl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 xml:space="preserve">В соответствии со </w:t>
      </w:r>
      <w:hyperlink r:id="rId166">
        <w:r>
          <w:rPr>
            <w:color w:val="0000FF"/>
          </w:rPr>
          <w:t>ст. 179</w:t>
        </w:r>
      </w:hyperlink>
      <w:r>
        <w:t xml:space="preserve"> Бюджетного кодекса Российской Федерации, </w:t>
      </w:r>
      <w:hyperlink r:id="rId167">
        <w:r>
          <w:rPr>
            <w:color w:val="0000FF"/>
          </w:rPr>
          <w:t>Уставом</w:t>
        </w:r>
      </w:hyperlink>
      <w:r>
        <w:t xml:space="preserve"> муниципального образования города Благовещенска, </w:t>
      </w:r>
      <w:hyperlink r:id="rId168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5 августа 2014 г. N 3264 "Об утверждении Порядка принятия решений о разработке муниципальных программ муниципального образования города Благовещенска, их формирования, реализации и проведения оценки эффективности", с целью комплексного подхода к реализации муниципальной программы постановляю: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85">
        <w:r>
          <w:rPr>
            <w:color w:val="0000FF"/>
          </w:rPr>
          <w:t>программу</w:t>
        </w:r>
      </w:hyperlink>
      <w:r>
        <w:t xml:space="preserve"> "Развитие образования города Благовещенска" (прилагается).</w:t>
      </w:r>
    </w:p>
    <w:p w:rsidR="00B953C6" w:rsidRDefault="00B953C6">
      <w:pPr>
        <w:pStyle w:val="ConsPlusNormal"/>
        <w:jc w:val="both"/>
      </w:pPr>
      <w:r>
        <w:t xml:space="preserve">(в ред. постановлений администрации города Благовещенска от 29.10.2018 </w:t>
      </w:r>
      <w:hyperlink r:id="rId169">
        <w:r>
          <w:rPr>
            <w:color w:val="0000FF"/>
          </w:rPr>
          <w:t>N 3438</w:t>
        </w:r>
      </w:hyperlink>
      <w:r>
        <w:t xml:space="preserve">, от 01.11.2019 </w:t>
      </w:r>
      <w:hyperlink r:id="rId170">
        <w:r>
          <w:rPr>
            <w:color w:val="0000FF"/>
          </w:rPr>
          <w:t>N 3797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2015 года, подлежит опубликованию в газете "Благовещенск" и размещению на официальном сайте администрации города Благовещенска.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постановления возложить на заместителя мэра города Благовещенска </w:t>
      </w:r>
      <w:proofErr w:type="spellStart"/>
      <w:r>
        <w:t>В.С.Калиту</w:t>
      </w:r>
      <w:proofErr w:type="spellEnd"/>
      <w:r>
        <w:t>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right"/>
      </w:pPr>
      <w:r>
        <w:t>Мэр</w:t>
      </w:r>
    </w:p>
    <w:p w:rsidR="00B953C6" w:rsidRDefault="00B953C6">
      <w:pPr>
        <w:pStyle w:val="ConsPlusNormal"/>
        <w:jc w:val="right"/>
      </w:pPr>
      <w:r>
        <w:t>города Благовещенска</w:t>
      </w:r>
    </w:p>
    <w:p w:rsidR="00B953C6" w:rsidRDefault="00B953C6">
      <w:pPr>
        <w:pStyle w:val="ConsPlusNormal"/>
        <w:jc w:val="right"/>
      </w:pPr>
      <w:r>
        <w:t>А.А.КОЗЛОВ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right"/>
        <w:outlineLvl w:val="0"/>
      </w:pPr>
      <w:r>
        <w:t>Приложение</w:t>
      </w:r>
    </w:p>
    <w:p w:rsidR="00B953C6" w:rsidRDefault="00B953C6">
      <w:pPr>
        <w:pStyle w:val="ConsPlusNormal"/>
        <w:jc w:val="right"/>
      </w:pPr>
      <w:r>
        <w:t>к постановлению</w:t>
      </w:r>
    </w:p>
    <w:p w:rsidR="00B953C6" w:rsidRDefault="00B953C6">
      <w:pPr>
        <w:pStyle w:val="ConsPlusNormal"/>
        <w:jc w:val="right"/>
      </w:pPr>
      <w:r>
        <w:t>администрации</w:t>
      </w:r>
    </w:p>
    <w:p w:rsidR="00B953C6" w:rsidRDefault="00B953C6">
      <w:pPr>
        <w:pStyle w:val="ConsPlusNormal"/>
        <w:jc w:val="right"/>
      </w:pPr>
      <w:r>
        <w:t>города Благовещенска</w:t>
      </w:r>
    </w:p>
    <w:p w:rsidR="00B953C6" w:rsidRDefault="00B953C6">
      <w:pPr>
        <w:pStyle w:val="ConsPlusNormal"/>
        <w:jc w:val="right"/>
      </w:pPr>
      <w:r>
        <w:t>от 3 октября 2014 г. N 4131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</w:pPr>
      <w:bookmarkStart w:id="1" w:name="P85"/>
      <w:bookmarkEnd w:id="1"/>
      <w:r>
        <w:t>МУНИЦИПАЛЬНАЯ ПРОГРАММА</w:t>
      </w:r>
    </w:p>
    <w:p w:rsidR="00B953C6" w:rsidRDefault="00B953C6">
      <w:pPr>
        <w:pStyle w:val="ConsPlusTitle"/>
        <w:jc w:val="center"/>
      </w:pPr>
      <w:r>
        <w:t>"РАЗВИТИЕ ОБРАЗОВАНИЯ ГОРОДА БЛАГОВЕЩЕНСКА"</w:t>
      </w:r>
    </w:p>
    <w:p w:rsidR="00B953C6" w:rsidRDefault="00B953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53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3C6" w:rsidRDefault="00B953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администрации города Благовещенска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01.11.2019 </w:t>
            </w:r>
            <w:hyperlink r:id="rId171">
              <w:r>
                <w:rPr>
                  <w:color w:val="0000FF"/>
                </w:rPr>
                <w:t>N 3797</w:t>
              </w:r>
            </w:hyperlink>
            <w:r>
              <w:rPr>
                <w:color w:val="392C69"/>
              </w:rPr>
              <w:t xml:space="preserve">, от 21.11.2019 </w:t>
            </w:r>
            <w:hyperlink r:id="rId172">
              <w:r>
                <w:rPr>
                  <w:color w:val="0000FF"/>
                </w:rPr>
                <w:t>N 4012</w:t>
              </w:r>
            </w:hyperlink>
            <w:r>
              <w:rPr>
                <w:color w:val="392C69"/>
              </w:rPr>
              <w:t xml:space="preserve">, от 27.11.2019 </w:t>
            </w:r>
            <w:hyperlink r:id="rId173">
              <w:r>
                <w:rPr>
                  <w:color w:val="0000FF"/>
                </w:rPr>
                <w:t>N 4063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10.12.2019 </w:t>
            </w:r>
            <w:hyperlink r:id="rId174">
              <w:r>
                <w:rPr>
                  <w:color w:val="0000FF"/>
                </w:rPr>
                <w:t>N 4226</w:t>
              </w:r>
            </w:hyperlink>
            <w:r>
              <w:rPr>
                <w:color w:val="392C69"/>
              </w:rPr>
              <w:t xml:space="preserve">, от 12.12.2019 </w:t>
            </w:r>
            <w:hyperlink r:id="rId175">
              <w:r>
                <w:rPr>
                  <w:color w:val="0000FF"/>
                </w:rPr>
                <w:t>N 4263</w:t>
              </w:r>
            </w:hyperlink>
            <w:r>
              <w:rPr>
                <w:color w:val="392C69"/>
              </w:rPr>
              <w:t xml:space="preserve">, от 30.12.2019 </w:t>
            </w:r>
            <w:hyperlink r:id="rId176">
              <w:r>
                <w:rPr>
                  <w:color w:val="0000FF"/>
                </w:rPr>
                <w:t>N 4572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177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13.02.2020 </w:t>
            </w:r>
            <w:hyperlink r:id="rId178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11.03.2020 </w:t>
            </w:r>
            <w:hyperlink r:id="rId179">
              <w:r>
                <w:rPr>
                  <w:color w:val="0000FF"/>
                </w:rPr>
                <w:t>N 793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180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 xml:space="preserve">, от 20.05.2020 </w:t>
            </w:r>
            <w:hyperlink r:id="rId181">
              <w:r>
                <w:rPr>
                  <w:color w:val="0000FF"/>
                </w:rPr>
                <w:t>N 1563</w:t>
              </w:r>
            </w:hyperlink>
            <w:r>
              <w:rPr>
                <w:color w:val="392C69"/>
              </w:rPr>
              <w:t xml:space="preserve">, от 02.06.2020 </w:t>
            </w:r>
            <w:hyperlink r:id="rId182">
              <w:r>
                <w:rPr>
                  <w:color w:val="0000FF"/>
                </w:rPr>
                <w:t>N 1728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14.07.2020 </w:t>
            </w:r>
            <w:hyperlink r:id="rId183">
              <w:r>
                <w:rPr>
                  <w:color w:val="0000FF"/>
                </w:rPr>
                <w:t>N 2195</w:t>
              </w:r>
            </w:hyperlink>
            <w:r>
              <w:rPr>
                <w:color w:val="392C69"/>
              </w:rPr>
              <w:t xml:space="preserve">, от 31.07.2020 </w:t>
            </w:r>
            <w:hyperlink r:id="rId184">
              <w:r>
                <w:rPr>
                  <w:color w:val="0000FF"/>
                </w:rPr>
                <w:t>N 2459</w:t>
              </w:r>
            </w:hyperlink>
            <w:r>
              <w:rPr>
                <w:color w:val="392C69"/>
              </w:rPr>
              <w:t xml:space="preserve">, от 08.10.2020 </w:t>
            </w:r>
            <w:hyperlink r:id="rId185">
              <w:r>
                <w:rPr>
                  <w:color w:val="0000FF"/>
                </w:rPr>
                <w:t>N 3415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05.11.2020 </w:t>
            </w:r>
            <w:hyperlink r:id="rId186">
              <w:r>
                <w:rPr>
                  <w:color w:val="0000FF"/>
                </w:rPr>
                <w:t>N 3851</w:t>
              </w:r>
            </w:hyperlink>
            <w:r>
              <w:rPr>
                <w:color w:val="392C69"/>
              </w:rPr>
              <w:t xml:space="preserve">, от 10.12.2020 </w:t>
            </w:r>
            <w:hyperlink r:id="rId187">
              <w:r>
                <w:rPr>
                  <w:color w:val="0000FF"/>
                </w:rPr>
                <w:t>N 4402</w:t>
              </w:r>
            </w:hyperlink>
            <w:r>
              <w:rPr>
                <w:color w:val="392C69"/>
              </w:rPr>
              <w:t xml:space="preserve">, от 18.12.2020 </w:t>
            </w:r>
            <w:hyperlink r:id="rId188">
              <w:r>
                <w:rPr>
                  <w:color w:val="0000FF"/>
                </w:rPr>
                <w:t>N 4541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15.01.2021 </w:t>
            </w:r>
            <w:hyperlink r:id="rId189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25.01.2021 </w:t>
            </w:r>
            <w:hyperlink r:id="rId190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01.02.2021 </w:t>
            </w:r>
            <w:hyperlink r:id="rId19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24.02.2021 </w:t>
            </w:r>
            <w:hyperlink r:id="rId192">
              <w:r>
                <w:rPr>
                  <w:color w:val="0000FF"/>
                </w:rPr>
                <w:t>N 614</w:t>
              </w:r>
            </w:hyperlink>
            <w:r>
              <w:rPr>
                <w:color w:val="392C69"/>
              </w:rPr>
              <w:t xml:space="preserve">, от 11.03.2021 </w:t>
            </w:r>
            <w:hyperlink r:id="rId193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16.03.2021 </w:t>
            </w:r>
            <w:hyperlink r:id="rId194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25.03.2021 </w:t>
            </w:r>
            <w:hyperlink r:id="rId195">
              <w:r>
                <w:rPr>
                  <w:color w:val="0000FF"/>
                </w:rPr>
                <w:t>N 954</w:t>
              </w:r>
            </w:hyperlink>
            <w:r>
              <w:rPr>
                <w:color w:val="392C69"/>
              </w:rPr>
              <w:t xml:space="preserve">, от 08.04.2021 </w:t>
            </w:r>
            <w:hyperlink r:id="rId196">
              <w:r>
                <w:rPr>
                  <w:color w:val="0000FF"/>
                </w:rPr>
                <w:t>N 1151</w:t>
              </w:r>
            </w:hyperlink>
            <w:r>
              <w:rPr>
                <w:color w:val="392C69"/>
              </w:rPr>
              <w:t xml:space="preserve">, от 14.04.2021 </w:t>
            </w:r>
            <w:hyperlink r:id="rId197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22.04.2021 </w:t>
            </w:r>
            <w:hyperlink r:id="rId198">
              <w:r>
                <w:rPr>
                  <w:color w:val="0000FF"/>
                </w:rPr>
                <w:t>N 1399</w:t>
              </w:r>
            </w:hyperlink>
            <w:r>
              <w:rPr>
                <w:color w:val="392C69"/>
              </w:rPr>
              <w:t xml:space="preserve">, от 21.05.2021 </w:t>
            </w:r>
            <w:hyperlink r:id="rId199">
              <w:r>
                <w:rPr>
                  <w:color w:val="0000FF"/>
                </w:rPr>
                <w:t>N 1785</w:t>
              </w:r>
            </w:hyperlink>
            <w:r>
              <w:rPr>
                <w:color w:val="392C69"/>
              </w:rPr>
              <w:t xml:space="preserve">, от 03.06.2021 </w:t>
            </w:r>
            <w:hyperlink r:id="rId200">
              <w:r>
                <w:rPr>
                  <w:color w:val="0000FF"/>
                </w:rPr>
                <w:t>N 2029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08.07.2021 </w:t>
            </w:r>
            <w:hyperlink r:id="rId201">
              <w:r>
                <w:rPr>
                  <w:color w:val="0000FF"/>
                </w:rPr>
                <w:t>N 2614</w:t>
              </w:r>
            </w:hyperlink>
            <w:r>
              <w:rPr>
                <w:color w:val="392C69"/>
              </w:rPr>
              <w:t xml:space="preserve">, от 26.07.2021 </w:t>
            </w:r>
            <w:hyperlink r:id="rId202">
              <w:r>
                <w:rPr>
                  <w:color w:val="0000FF"/>
                </w:rPr>
                <w:t>N 2835</w:t>
              </w:r>
            </w:hyperlink>
            <w:r>
              <w:rPr>
                <w:color w:val="392C69"/>
              </w:rPr>
              <w:t xml:space="preserve">, от 04.08.2021 </w:t>
            </w:r>
            <w:hyperlink r:id="rId203">
              <w:r>
                <w:rPr>
                  <w:color w:val="0000FF"/>
                </w:rPr>
                <w:t>N 3006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16.09.2021 </w:t>
            </w:r>
            <w:hyperlink r:id="rId204">
              <w:r>
                <w:rPr>
                  <w:color w:val="0000FF"/>
                </w:rPr>
                <w:t>N 3620</w:t>
              </w:r>
            </w:hyperlink>
            <w:r>
              <w:rPr>
                <w:color w:val="392C69"/>
              </w:rPr>
              <w:t xml:space="preserve">, от 27.09.2021 </w:t>
            </w:r>
            <w:hyperlink r:id="rId205">
              <w:r>
                <w:rPr>
                  <w:color w:val="0000FF"/>
                </w:rPr>
                <w:t>N 3833</w:t>
              </w:r>
            </w:hyperlink>
            <w:r>
              <w:rPr>
                <w:color w:val="392C69"/>
              </w:rPr>
              <w:t xml:space="preserve">, от 14.10.2021 </w:t>
            </w:r>
            <w:hyperlink r:id="rId206">
              <w:r>
                <w:rPr>
                  <w:color w:val="0000FF"/>
                </w:rPr>
                <w:t>N 4140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08.11.2021 </w:t>
            </w:r>
            <w:hyperlink r:id="rId207">
              <w:r>
                <w:rPr>
                  <w:color w:val="0000FF"/>
                </w:rPr>
                <w:t>N 4408</w:t>
              </w:r>
            </w:hyperlink>
            <w:r>
              <w:rPr>
                <w:color w:val="392C69"/>
              </w:rPr>
              <w:t xml:space="preserve">, от 25.11.2021 </w:t>
            </w:r>
            <w:hyperlink r:id="rId208">
              <w:r>
                <w:rPr>
                  <w:color w:val="0000FF"/>
                </w:rPr>
                <w:t>N 4700</w:t>
              </w:r>
            </w:hyperlink>
            <w:r>
              <w:rPr>
                <w:color w:val="392C69"/>
              </w:rPr>
              <w:t xml:space="preserve">, от 02.12.2021 </w:t>
            </w:r>
            <w:hyperlink r:id="rId209">
              <w:r>
                <w:rPr>
                  <w:color w:val="0000FF"/>
                </w:rPr>
                <w:t>N 4869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210">
              <w:r>
                <w:rPr>
                  <w:color w:val="0000FF"/>
                </w:rPr>
                <w:t>N 5290</w:t>
              </w:r>
            </w:hyperlink>
            <w:r>
              <w:rPr>
                <w:color w:val="392C69"/>
              </w:rPr>
              <w:t xml:space="preserve">, от 22.12.2021 </w:t>
            </w:r>
            <w:hyperlink r:id="rId211">
              <w:r>
                <w:rPr>
                  <w:color w:val="0000FF"/>
                </w:rPr>
                <w:t>N 5383</w:t>
              </w:r>
            </w:hyperlink>
            <w:r>
              <w:rPr>
                <w:color w:val="392C69"/>
              </w:rPr>
              <w:t xml:space="preserve">, от 27.12.2021 </w:t>
            </w:r>
            <w:hyperlink r:id="rId212">
              <w:r>
                <w:rPr>
                  <w:color w:val="0000FF"/>
                </w:rPr>
                <w:t>N 5488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13.01.2022 </w:t>
            </w:r>
            <w:hyperlink r:id="rId213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04.02.2022 </w:t>
            </w:r>
            <w:hyperlink r:id="rId214">
              <w:r>
                <w:rPr>
                  <w:color w:val="0000FF"/>
                </w:rPr>
                <w:t>N 491</w:t>
              </w:r>
            </w:hyperlink>
            <w:r>
              <w:rPr>
                <w:color w:val="392C69"/>
              </w:rPr>
              <w:t xml:space="preserve">, от 11.02.2022 </w:t>
            </w:r>
            <w:hyperlink r:id="rId215">
              <w:r>
                <w:rPr>
                  <w:color w:val="0000FF"/>
                </w:rPr>
                <w:t>N 624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14.02.2022 </w:t>
            </w:r>
            <w:hyperlink r:id="rId21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09.03.2022 </w:t>
            </w:r>
            <w:hyperlink r:id="rId217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 xml:space="preserve">, от 18.03.2022 </w:t>
            </w:r>
            <w:hyperlink r:id="rId218">
              <w:r>
                <w:rPr>
                  <w:color w:val="0000FF"/>
                </w:rPr>
                <w:t>N 1279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219">
              <w:r>
                <w:rPr>
                  <w:color w:val="0000FF"/>
                </w:rPr>
                <w:t>N 1546</w:t>
              </w:r>
            </w:hyperlink>
            <w:r>
              <w:rPr>
                <w:color w:val="392C69"/>
              </w:rPr>
              <w:t xml:space="preserve">, от 22.04.2022 </w:t>
            </w:r>
            <w:hyperlink r:id="rId220">
              <w:r>
                <w:rPr>
                  <w:color w:val="0000FF"/>
                </w:rPr>
                <w:t>N 2122</w:t>
              </w:r>
            </w:hyperlink>
            <w:r>
              <w:rPr>
                <w:color w:val="392C69"/>
              </w:rPr>
              <w:t xml:space="preserve">, от 29.04.2022 </w:t>
            </w:r>
            <w:hyperlink r:id="rId221">
              <w:r>
                <w:rPr>
                  <w:color w:val="0000FF"/>
                </w:rPr>
                <w:t>N 2256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13.05.2022 </w:t>
            </w:r>
            <w:hyperlink r:id="rId222">
              <w:r>
                <w:rPr>
                  <w:color w:val="0000FF"/>
                </w:rPr>
                <w:t>N 2405</w:t>
              </w:r>
            </w:hyperlink>
            <w:r>
              <w:rPr>
                <w:color w:val="392C69"/>
              </w:rPr>
              <w:t xml:space="preserve">, от 20.05.2022 </w:t>
            </w:r>
            <w:hyperlink r:id="rId223">
              <w:r>
                <w:rPr>
                  <w:color w:val="0000FF"/>
                </w:rPr>
                <w:t>N 2538</w:t>
              </w:r>
            </w:hyperlink>
            <w:r>
              <w:rPr>
                <w:color w:val="392C69"/>
              </w:rPr>
              <w:t xml:space="preserve">, от 30.05.2022 </w:t>
            </w:r>
            <w:hyperlink r:id="rId224">
              <w:r>
                <w:rPr>
                  <w:color w:val="0000FF"/>
                </w:rPr>
                <w:t>N 2732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15.06.2022 </w:t>
            </w:r>
            <w:hyperlink r:id="rId225">
              <w:r>
                <w:rPr>
                  <w:color w:val="0000FF"/>
                </w:rPr>
                <w:t>N 3071</w:t>
              </w:r>
            </w:hyperlink>
            <w:r>
              <w:rPr>
                <w:color w:val="392C69"/>
              </w:rPr>
              <w:t xml:space="preserve">, от 30.06.2022 </w:t>
            </w:r>
            <w:hyperlink r:id="rId226">
              <w:r>
                <w:rPr>
                  <w:color w:val="0000FF"/>
                </w:rPr>
                <w:t>N 3443</w:t>
              </w:r>
            </w:hyperlink>
            <w:r>
              <w:rPr>
                <w:color w:val="392C69"/>
              </w:rPr>
              <w:t xml:space="preserve">, от 11.07.2022 </w:t>
            </w:r>
            <w:hyperlink r:id="rId227">
              <w:r>
                <w:rPr>
                  <w:color w:val="0000FF"/>
                </w:rPr>
                <w:t>N 3584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228">
              <w:r>
                <w:rPr>
                  <w:color w:val="0000FF"/>
                </w:rPr>
                <w:t>N 3950</w:t>
              </w:r>
            </w:hyperlink>
            <w:r>
              <w:rPr>
                <w:color w:val="392C69"/>
              </w:rPr>
              <w:t xml:space="preserve">, от 03.08.2022 </w:t>
            </w:r>
            <w:hyperlink r:id="rId229">
              <w:r>
                <w:rPr>
                  <w:color w:val="0000FF"/>
                </w:rPr>
                <w:t>N 4115</w:t>
              </w:r>
            </w:hyperlink>
            <w:r>
              <w:rPr>
                <w:color w:val="392C69"/>
              </w:rPr>
              <w:t xml:space="preserve">, от 15.08.2022 </w:t>
            </w:r>
            <w:hyperlink r:id="rId230">
              <w:r>
                <w:rPr>
                  <w:color w:val="0000FF"/>
                </w:rPr>
                <w:t>N 4326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31.08.2022 </w:t>
            </w:r>
            <w:hyperlink r:id="rId231">
              <w:r>
                <w:rPr>
                  <w:color w:val="0000FF"/>
                </w:rPr>
                <w:t>N 4647</w:t>
              </w:r>
            </w:hyperlink>
            <w:r>
              <w:rPr>
                <w:color w:val="392C69"/>
              </w:rPr>
              <w:t xml:space="preserve">, от 19.09.2022 </w:t>
            </w:r>
            <w:hyperlink r:id="rId232">
              <w:r>
                <w:rPr>
                  <w:color w:val="0000FF"/>
                </w:rPr>
                <w:t>N 4940</w:t>
              </w:r>
            </w:hyperlink>
            <w:r>
              <w:rPr>
                <w:color w:val="392C69"/>
              </w:rPr>
              <w:t xml:space="preserve">, от 12.10.2022 </w:t>
            </w:r>
            <w:hyperlink r:id="rId233">
              <w:r>
                <w:rPr>
                  <w:color w:val="0000FF"/>
                </w:rPr>
                <w:t>N 5385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19.10.2022 </w:t>
            </w:r>
            <w:hyperlink r:id="rId234">
              <w:r>
                <w:rPr>
                  <w:color w:val="0000FF"/>
                </w:rPr>
                <w:t>N 5500</w:t>
              </w:r>
            </w:hyperlink>
            <w:r>
              <w:rPr>
                <w:color w:val="392C69"/>
              </w:rPr>
              <w:t xml:space="preserve">, от 24.10.2022 </w:t>
            </w:r>
            <w:hyperlink r:id="rId235">
              <w:r>
                <w:rPr>
                  <w:color w:val="0000FF"/>
                </w:rPr>
                <w:t>N 5582</w:t>
              </w:r>
            </w:hyperlink>
            <w:r>
              <w:rPr>
                <w:color w:val="392C69"/>
              </w:rPr>
              <w:t xml:space="preserve">, от 02.11.2022 </w:t>
            </w:r>
            <w:hyperlink r:id="rId236">
              <w:r>
                <w:rPr>
                  <w:color w:val="0000FF"/>
                </w:rPr>
                <w:t>N 5773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237">
              <w:r>
                <w:rPr>
                  <w:color w:val="0000FF"/>
                </w:rPr>
                <w:t>N 5848</w:t>
              </w:r>
            </w:hyperlink>
            <w:r>
              <w:rPr>
                <w:color w:val="392C69"/>
              </w:rPr>
              <w:t xml:space="preserve">, от 22.11.2022 </w:t>
            </w:r>
            <w:hyperlink r:id="rId238">
              <w:r>
                <w:rPr>
                  <w:color w:val="0000FF"/>
                </w:rPr>
                <w:t>N 6077</w:t>
              </w:r>
            </w:hyperlink>
            <w:r>
              <w:rPr>
                <w:color w:val="392C69"/>
              </w:rPr>
              <w:t xml:space="preserve">, от 16.12.2022 </w:t>
            </w:r>
            <w:hyperlink r:id="rId239">
              <w:r>
                <w:rPr>
                  <w:color w:val="0000FF"/>
                </w:rPr>
                <w:t>N 6532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19.12.2022 </w:t>
            </w:r>
            <w:hyperlink r:id="rId240">
              <w:r>
                <w:rPr>
                  <w:color w:val="0000FF"/>
                </w:rPr>
                <w:t>N 6583</w:t>
              </w:r>
            </w:hyperlink>
            <w:r>
              <w:rPr>
                <w:color w:val="392C69"/>
              </w:rPr>
              <w:t xml:space="preserve">, от 26.12.2022 </w:t>
            </w:r>
            <w:hyperlink r:id="rId241">
              <w:r>
                <w:rPr>
                  <w:color w:val="0000FF"/>
                </w:rPr>
                <w:t>N 6730</w:t>
              </w:r>
            </w:hyperlink>
            <w:r>
              <w:rPr>
                <w:color w:val="392C69"/>
              </w:rPr>
              <w:t xml:space="preserve">, от 29.12.2022 </w:t>
            </w:r>
            <w:hyperlink r:id="rId242">
              <w:r>
                <w:rPr>
                  <w:color w:val="0000FF"/>
                </w:rPr>
                <w:t>N 6886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243">
              <w:r>
                <w:rPr>
                  <w:color w:val="0000FF"/>
                </w:rPr>
                <w:t>N 6964</w:t>
              </w:r>
            </w:hyperlink>
            <w:r>
              <w:rPr>
                <w:color w:val="392C69"/>
              </w:rPr>
              <w:t xml:space="preserve">, от 13.01.2023 </w:t>
            </w:r>
            <w:hyperlink r:id="rId244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29.01.2023 </w:t>
            </w:r>
            <w:hyperlink r:id="rId245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07.02.2023 </w:t>
            </w:r>
            <w:hyperlink r:id="rId246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 xml:space="preserve">, от 01.03.2023 </w:t>
            </w:r>
            <w:hyperlink r:id="rId247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 xml:space="preserve">, от 16.03.2023 </w:t>
            </w:r>
            <w:hyperlink r:id="rId248">
              <w:r>
                <w:rPr>
                  <w:color w:val="0000FF"/>
                </w:rPr>
                <w:t>N 1161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10.05.2023 </w:t>
            </w:r>
            <w:hyperlink r:id="rId249">
              <w:r>
                <w:rPr>
                  <w:color w:val="0000FF"/>
                </w:rPr>
                <w:t>N 2254</w:t>
              </w:r>
            </w:hyperlink>
            <w:r>
              <w:rPr>
                <w:color w:val="392C69"/>
              </w:rPr>
              <w:t xml:space="preserve">, от 13.06.2023 </w:t>
            </w:r>
            <w:hyperlink r:id="rId250">
              <w:r>
                <w:rPr>
                  <w:color w:val="0000FF"/>
                </w:rPr>
                <w:t>N 3034</w:t>
              </w:r>
            </w:hyperlink>
            <w:r>
              <w:rPr>
                <w:color w:val="392C69"/>
              </w:rPr>
              <w:t xml:space="preserve">, от 28.06.2023 </w:t>
            </w:r>
            <w:hyperlink r:id="rId251">
              <w:r>
                <w:rPr>
                  <w:color w:val="0000FF"/>
                </w:rPr>
                <w:t>N 3424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20.07.2023 </w:t>
            </w:r>
            <w:hyperlink r:id="rId252">
              <w:r>
                <w:rPr>
                  <w:color w:val="0000FF"/>
                </w:rPr>
                <w:t>N 3833</w:t>
              </w:r>
            </w:hyperlink>
            <w:r>
              <w:rPr>
                <w:color w:val="392C69"/>
              </w:rPr>
              <w:t xml:space="preserve">, от 31.08.2023 </w:t>
            </w:r>
            <w:hyperlink r:id="rId253">
              <w:r>
                <w:rPr>
                  <w:color w:val="0000FF"/>
                </w:rPr>
                <w:t>N 4541</w:t>
              </w:r>
            </w:hyperlink>
            <w:r>
              <w:rPr>
                <w:color w:val="392C69"/>
              </w:rPr>
              <w:t xml:space="preserve">, от 07.09.2023 </w:t>
            </w:r>
            <w:hyperlink r:id="rId254">
              <w:r>
                <w:rPr>
                  <w:color w:val="0000FF"/>
                </w:rPr>
                <w:t>N 4668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06.10.2023 </w:t>
            </w:r>
            <w:hyperlink r:id="rId255">
              <w:r>
                <w:rPr>
                  <w:color w:val="0000FF"/>
                </w:rPr>
                <w:t>N 5288</w:t>
              </w:r>
            </w:hyperlink>
            <w:r>
              <w:rPr>
                <w:color w:val="392C69"/>
              </w:rPr>
              <w:t xml:space="preserve">, от 19.10.2023 </w:t>
            </w:r>
            <w:hyperlink r:id="rId256">
              <w:r>
                <w:rPr>
                  <w:color w:val="0000FF"/>
                </w:rPr>
                <w:t>N 5550</w:t>
              </w:r>
            </w:hyperlink>
            <w:r>
              <w:rPr>
                <w:color w:val="392C69"/>
              </w:rPr>
              <w:t xml:space="preserve">, от 01.11.2023 </w:t>
            </w:r>
            <w:hyperlink r:id="rId257">
              <w:r>
                <w:rPr>
                  <w:color w:val="0000FF"/>
                </w:rPr>
                <w:t>N 5834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03.11.2023 </w:t>
            </w:r>
            <w:hyperlink r:id="rId258">
              <w:r>
                <w:rPr>
                  <w:color w:val="0000FF"/>
                </w:rPr>
                <w:t>N 5899</w:t>
              </w:r>
            </w:hyperlink>
            <w:r>
              <w:rPr>
                <w:color w:val="392C69"/>
              </w:rPr>
              <w:t xml:space="preserve">, от 08.12.2023 </w:t>
            </w:r>
            <w:hyperlink r:id="rId259">
              <w:r>
                <w:rPr>
                  <w:color w:val="0000FF"/>
                </w:rPr>
                <w:t>N 6543</w:t>
              </w:r>
            </w:hyperlink>
            <w:r>
              <w:rPr>
                <w:color w:val="392C69"/>
              </w:rPr>
              <w:t xml:space="preserve">, от 21.12.2023 </w:t>
            </w:r>
            <w:hyperlink r:id="rId260">
              <w:r>
                <w:rPr>
                  <w:color w:val="0000FF"/>
                </w:rPr>
                <w:t>N 6812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261">
              <w:r>
                <w:rPr>
                  <w:color w:val="0000FF"/>
                </w:rPr>
                <w:t>N 6908</w:t>
              </w:r>
            </w:hyperlink>
            <w:r>
              <w:rPr>
                <w:color w:val="392C69"/>
              </w:rPr>
              <w:t xml:space="preserve">, от 12.01.2024 </w:t>
            </w:r>
            <w:hyperlink r:id="rId262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29.01.2024 </w:t>
            </w:r>
            <w:hyperlink r:id="rId263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02.02.2024 </w:t>
            </w:r>
            <w:hyperlink r:id="rId264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21.02.2024 </w:t>
            </w:r>
            <w:hyperlink r:id="rId265">
              <w:r>
                <w:rPr>
                  <w:color w:val="0000FF"/>
                </w:rPr>
                <w:t>N 715</w:t>
              </w:r>
            </w:hyperlink>
            <w:r>
              <w:rPr>
                <w:color w:val="392C69"/>
              </w:rPr>
              <w:t xml:space="preserve">, от 14.03.2024 </w:t>
            </w:r>
            <w:hyperlink r:id="rId266">
              <w:r>
                <w:rPr>
                  <w:color w:val="0000FF"/>
                </w:rPr>
                <w:t>N 1098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11.04.2024 </w:t>
            </w:r>
            <w:hyperlink r:id="rId267">
              <w:r>
                <w:rPr>
                  <w:color w:val="0000FF"/>
                </w:rPr>
                <w:t>N 1554</w:t>
              </w:r>
            </w:hyperlink>
            <w:r>
              <w:rPr>
                <w:color w:val="392C69"/>
              </w:rPr>
              <w:t xml:space="preserve">, от 22.04.2024 </w:t>
            </w:r>
            <w:hyperlink r:id="rId268">
              <w:r>
                <w:rPr>
                  <w:color w:val="0000FF"/>
                </w:rPr>
                <w:t>N 1772</w:t>
              </w:r>
            </w:hyperlink>
            <w:r>
              <w:rPr>
                <w:color w:val="392C69"/>
              </w:rPr>
              <w:t xml:space="preserve">, от 15.05.2024 </w:t>
            </w:r>
            <w:hyperlink r:id="rId269">
              <w:r>
                <w:rPr>
                  <w:color w:val="0000FF"/>
                </w:rPr>
                <w:t>N 2115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31.05.2024 </w:t>
            </w:r>
            <w:hyperlink r:id="rId270">
              <w:r>
                <w:rPr>
                  <w:color w:val="0000FF"/>
                </w:rPr>
                <w:t>N 2488</w:t>
              </w:r>
            </w:hyperlink>
            <w:r>
              <w:rPr>
                <w:color w:val="392C69"/>
              </w:rPr>
              <w:t xml:space="preserve">, от 11.06.2024 </w:t>
            </w:r>
            <w:hyperlink r:id="rId271">
              <w:r>
                <w:rPr>
                  <w:color w:val="0000FF"/>
                </w:rPr>
                <w:t>N 2637</w:t>
              </w:r>
            </w:hyperlink>
            <w:r>
              <w:rPr>
                <w:color w:val="392C69"/>
              </w:rPr>
              <w:t xml:space="preserve">, от 26.06.2024 </w:t>
            </w:r>
            <w:hyperlink r:id="rId272">
              <w:r>
                <w:rPr>
                  <w:color w:val="0000FF"/>
                </w:rPr>
                <w:t>N 2938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10.07.2024 </w:t>
            </w:r>
            <w:hyperlink r:id="rId273">
              <w:r>
                <w:rPr>
                  <w:color w:val="0000FF"/>
                </w:rPr>
                <w:t>N 3167</w:t>
              </w:r>
            </w:hyperlink>
            <w:r>
              <w:rPr>
                <w:color w:val="392C69"/>
              </w:rPr>
              <w:t xml:space="preserve">, от 05.08.2024 </w:t>
            </w:r>
            <w:hyperlink r:id="rId274">
              <w:r>
                <w:rPr>
                  <w:color w:val="0000FF"/>
                </w:rPr>
                <w:t>N 3704</w:t>
              </w:r>
            </w:hyperlink>
            <w:r>
              <w:rPr>
                <w:color w:val="392C69"/>
              </w:rPr>
              <w:t xml:space="preserve">, от 20.09.2024 </w:t>
            </w:r>
            <w:hyperlink r:id="rId275">
              <w:r>
                <w:rPr>
                  <w:color w:val="0000FF"/>
                </w:rPr>
                <w:t>N 4557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27.09.2024 </w:t>
            </w:r>
            <w:hyperlink r:id="rId276">
              <w:r>
                <w:rPr>
                  <w:color w:val="0000FF"/>
                </w:rPr>
                <w:t>N 4686</w:t>
              </w:r>
            </w:hyperlink>
            <w:r>
              <w:rPr>
                <w:color w:val="392C69"/>
              </w:rPr>
              <w:t xml:space="preserve">, от 14.10.2024 </w:t>
            </w:r>
            <w:hyperlink r:id="rId277">
              <w:r>
                <w:rPr>
                  <w:color w:val="0000FF"/>
                </w:rPr>
                <w:t>N 5031</w:t>
              </w:r>
            </w:hyperlink>
            <w:r>
              <w:rPr>
                <w:color w:val="392C69"/>
              </w:rPr>
              <w:t xml:space="preserve">, от 24.10.2024 </w:t>
            </w:r>
            <w:hyperlink r:id="rId278">
              <w:r>
                <w:rPr>
                  <w:color w:val="0000FF"/>
                </w:rPr>
                <w:t>N 5211</w:t>
              </w:r>
            </w:hyperlink>
            <w:r>
              <w:rPr>
                <w:color w:val="392C69"/>
              </w:rPr>
              <w:t>,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21.11.2024 </w:t>
            </w:r>
            <w:hyperlink r:id="rId279">
              <w:r>
                <w:rPr>
                  <w:color w:val="0000FF"/>
                </w:rPr>
                <w:t>N 5853</w:t>
              </w:r>
            </w:hyperlink>
            <w:r>
              <w:rPr>
                <w:color w:val="392C69"/>
              </w:rPr>
              <w:t xml:space="preserve">, от 26.12.2024 </w:t>
            </w:r>
            <w:hyperlink r:id="rId280">
              <w:r>
                <w:rPr>
                  <w:color w:val="0000FF"/>
                </w:rPr>
                <w:t>N 6685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3C6" w:rsidRDefault="00B953C6">
            <w:pPr>
              <w:pStyle w:val="ConsPlusNormal"/>
            </w:pPr>
          </w:p>
        </w:tc>
      </w:tr>
    </w:tbl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1"/>
      </w:pPr>
      <w:r>
        <w:t>Паспорт</w:t>
      </w:r>
    </w:p>
    <w:p w:rsidR="00B953C6" w:rsidRDefault="00B953C6">
      <w:pPr>
        <w:pStyle w:val="ConsPlusTitle"/>
        <w:jc w:val="center"/>
      </w:pPr>
      <w:r>
        <w:t>муниципальной программы "Развитие образования</w:t>
      </w:r>
    </w:p>
    <w:p w:rsidR="00B953C6" w:rsidRDefault="00B953C6">
      <w:pPr>
        <w:pStyle w:val="ConsPlusTitle"/>
        <w:jc w:val="center"/>
      </w:pPr>
      <w:r>
        <w:t>города Благовещенска"</w:t>
      </w:r>
    </w:p>
    <w:p w:rsidR="00B953C6" w:rsidRDefault="00B953C6">
      <w:pPr>
        <w:pStyle w:val="ConsPlusNormal"/>
        <w:jc w:val="center"/>
      </w:pPr>
    </w:p>
    <w:p w:rsidR="00B953C6" w:rsidRDefault="00B953C6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B953C6" w:rsidRDefault="00B953C6">
      <w:pPr>
        <w:pStyle w:val="ConsPlusNormal"/>
        <w:jc w:val="center"/>
      </w:pPr>
      <w:r>
        <w:t xml:space="preserve">от 01.11.2023 </w:t>
      </w:r>
      <w:hyperlink r:id="rId281">
        <w:r>
          <w:rPr>
            <w:color w:val="0000FF"/>
          </w:rPr>
          <w:t>N 5834</w:t>
        </w:r>
      </w:hyperlink>
      <w:r>
        <w:t>)</w:t>
      </w:r>
    </w:p>
    <w:p w:rsidR="00B953C6" w:rsidRDefault="00B953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6463"/>
      </w:tblGrid>
      <w:tr w:rsidR="00B953C6"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953C6" w:rsidRDefault="00B953C6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</w:tr>
      <w:tr w:rsidR="00B953C6"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953C6" w:rsidRDefault="00B953C6">
            <w:pPr>
              <w:pStyle w:val="ConsPlusNormal"/>
            </w:pPr>
            <w:r>
              <w:t xml:space="preserve">Участники </w:t>
            </w:r>
            <w:r>
              <w:lastRenderedPageBreak/>
              <w:t>муниципальной программы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B953C6" w:rsidRDefault="00B953C6">
            <w:pPr>
              <w:pStyle w:val="ConsPlusNormal"/>
            </w:pPr>
            <w:r>
              <w:lastRenderedPageBreak/>
              <w:t xml:space="preserve">Управление образования администрации города Благовещенска, </w:t>
            </w:r>
            <w:r>
              <w:lastRenderedPageBreak/>
              <w:t>муниципальные образовательные организации, муниципальное казенное учреждение "Централизованная бухгалтерия учреждений образования", муниципальное бюджетное учреждение "Информационно-аналитический методический центр", администрация города Благовещенска в лице управления архитектуры и градостроительства, муниципальное учреждение "Городское управление капитального строительства", управление культуры администрации города Благовещенска</w:t>
            </w:r>
          </w:p>
        </w:tc>
      </w:tr>
      <w:tr w:rsidR="00B953C6"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953C6" w:rsidRDefault="00B953C6">
            <w:pPr>
              <w:pStyle w:val="ConsPlusNormal"/>
            </w:pPr>
            <w:r>
              <w:lastRenderedPageBreak/>
              <w:t>Цель муниципальной программы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B953C6" w:rsidRDefault="00B953C6">
            <w:pPr>
              <w:pStyle w:val="ConsPlusNormal"/>
            </w:pPr>
            <w:r>
              <w:t>Обеспечение доступности качественного образования, соответствующего современным потребностям общества и жителей города Благовещенска</w:t>
            </w:r>
          </w:p>
        </w:tc>
      </w:tr>
      <w:tr w:rsidR="00B953C6"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953C6" w:rsidRDefault="00B953C6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B953C6" w:rsidRDefault="00B953C6">
            <w:pPr>
              <w:pStyle w:val="ConsPlusNormal"/>
            </w:pPr>
            <w:r>
              <w:t>1. Развитие инфраструктуры и организационно-экономических механизмов, обеспечивающих доступность услуг дошкольного, общего, дополнительного образования детей, современного качества образовательных достижений и социализации детей.</w:t>
            </w:r>
          </w:p>
          <w:p w:rsidR="00B953C6" w:rsidRDefault="00B953C6">
            <w:pPr>
              <w:pStyle w:val="ConsPlusNormal"/>
            </w:pPr>
            <w:r>
              <w:t>2. Совершенствование деятельности по защите прав детей на отдых, оздоровление и социальную поддержку.</w:t>
            </w:r>
          </w:p>
          <w:p w:rsidR="00B953C6" w:rsidRDefault="00B953C6">
            <w:pPr>
              <w:pStyle w:val="ConsPlusNormal"/>
            </w:pPr>
            <w:r>
              <w:t>3. Обеспечение организационно-экономических, информационных и научно-методических условий развития системы образования города Благовещенска</w:t>
            </w:r>
          </w:p>
        </w:tc>
      </w:tr>
      <w:tr w:rsidR="00B953C6"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953C6" w:rsidRDefault="00B953C6">
            <w:pPr>
              <w:pStyle w:val="ConsPlusNormal"/>
            </w:pPr>
            <w:r>
              <w:t>Подпрограммы муниципальной программы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B953C6" w:rsidRDefault="00B953C6">
            <w:pPr>
              <w:pStyle w:val="ConsPlusNormal"/>
            </w:pPr>
            <w:hyperlink w:anchor="P613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дошкольного, общего и дополнительного образования детей".</w:t>
            </w:r>
          </w:p>
          <w:p w:rsidR="00B953C6" w:rsidRDefault="00B953C6">
            <w:pPr>
              <w:pStyle w:val="ConsPlusNormal"/>
            </w:pPr>
            <w:hyperlink w:anchor="P1213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системы защиты прав детей".</w:t>
            </w:r>
          </w:p>
          <w:p w:rsidR="00B953C6" w:rsidRDefault="00B953C6">
            <w:pPr>
              <w:pStyle w:val="ConsPlusNormal"/>
            </w:pPr>
            <w:hyperlink w:anchor="P1422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реализации муниципальной программы "Развитие образования города Благовещенска" и прочие мероприятия в области образования"</w:t>
            </w:r>
          </w:p>
        </w:tc>
      </w:tr>
      <w:tr w:rsidR="00B953C6"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953C6" w:rsidRDefault="00B953C6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B953C6" w:rsidRDefault="00B953C6">
            <w:pPr>
              <w:pStyle w:val="ConsPlusNormal"/>
            </w:pPr>
            <w:r>
              <w:t>Удельный вес численности населения в возрасте 5 - 18 лет, охваченного образованием, в общей численности населения в возрасте 5 - 18 лет;</w:t>
            </w:r>
          </w:p>
          <w:p w:rsidR="00B953C6" w:rsidRDefault="00B953C6">
            <w:pPr>
              <w:pStyle w:val="ConsPlusNormal"/>
            </w:pPr>
            <w:r>
              <w:t>доступность дошкольного образования (отношение численности детей 3 - 8 лет, которым предоставлена возможность получать услуги дошкольного образования, к численности детей в возрасте 3 - 8 лет, скорректированной на численность детей в возрасте 5 - 8 лет, обучающихся в школе);</w:t>
            </w:r>
          </w:p>
          <w:p w:rsidR="00B953C6" w:rsidRDefault="00B953C6">
            <w:pPr>
              <w:pStyle w:val="ConsPlusNormal"/>
            </w:pPr>
            <w:r>
              <w:t>отношение среднего балла единого государственного экзамена (в расчете на 1 предмет) в 10% школ с лучшими результатами единого государственного экзамена к среднему баллу единого государственного экзамена (в расчете на 1 предмет) в 10% школ с худшими результатами единого государственного экзамена;</w:t>
            </w:r>
          </w:p>
          <w:p w:rsidR="00B953C6" w:rsidRDefault="00B953C6">
            <w:pPr>
              <w:pStyle w:val="ConsPlusNormal"/>
            </w:pPr>
            <w: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</w:t>
            </w:r>
          </w:p>
          <w:p w:rsidR="00B953C6" w:rsidRDefault="00B953C6">
            <w:pPr>
              <w:pStyle w:val="ConsPlusNormal"/>
            </w:pPr>
            <w:r>
              <w:t>удельный вес численности выпускников общеобразовательных организаций очной формы обучения, поступивших в ВУЗ в течение одного года после окончания обучения на бюджет, в общей их численности;</w:t>
            </w:r>
          </w:p>
          <w:p w:rsidR="00B953C6" w:rsidRDefault="00B953C6">
            <w:pPr>
              <w:pStyle w:val="ConsPlusNormal"/>
            </w:pPr>
            <w:r>
              <w:t xml:space="preserve">доля педагогов, работающих в сфере образования, прошедших в течение последних трех лет повышение квалификации и (или) </w:t>
            </w:r>
            <w:r>
              <w:lastRenderedPageBreak/>
              <w:t>профессиональную подготовку, в общей численности педагогов;</w:t>
            </w:r>
          </w:p>
          <w:p w:rsidR="00B953C6" w:rsidRDefault="00B953C6">
            <w:pPr>
              <w:pStyle w:val="ConsPlusNormal"/>
            </w:pPr>
            <w: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(попечительство)), в том числе по договору о приемной семье;</w:t>
            </w:r>
          </w:p>
          <w:p w:rsidR="00B953C6" w:rsidRDefault="00B953C6">
            <w:pPr>
              <w:pStyle w:val="ConsPlusNormal"/>
            </w:pPr>
            <w:r>
              <w:t>удельный вес численности детей в возрасте от 5 до 18 лет, занимающихся в системе дополнительного образования, в общей численности детей в возрасте от 5 до 18 лет;</w:t>
            </w:r>
          </w:p>
          <w:p w:rsidR="00B953C6" w:rsidRDefault="00B953C6">
            <w:pPr>
              <w:pStyle w:val="ConsPlusNormal"/>
            </w:pPr>
            <w:r>
              <w:t xml:space="preserve">доля образовательных организаций (учреждений),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среда, позволяющая обеспечить совместное обучение инвалидов и лиц, не имеющих нарушения развития, в общем количестве образовательных организаций</w:t>
            </w:r>
          </w:p>
        </w:tc>
      </w:tr>
      <w:tr w:rsidR="00B953C6"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953C6" w:rsidRDefault="00B953C6">
            <w:pPr>
              <w:pStyle w:val="ConsPlusNormal"/>
            </w:pPr>
            <w:r>
              <w:lastRenderedPageBreak/>
              <w:t>Этапы и сроки реализации муниципальной программы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B953C6" w:rsidRDefault="00B953C6">
            <w:pPr>
              <w:pStyle w:val="ConsPlusNormal"/>
            </w:pPr>
            <w:r>
              <w:t>2015 - 2026 годы, без разделения на этапы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B953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53C6" w:rsidRDefault="00B953C6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53C6" w:rsidRDefault="00B953C6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953C6" w:rsidRDefault="00B953C6">
                  <w:pPr>
                    <w:pStyle w:val="ConsPlusNormal"/>
                    <w:jc w:val="both"/>
                  </w:pPr>
                  <w:hyperlink r:id="rId282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города Благовещенска от 14.03.2024 N 1098 в </w:t>
                  </w:r>
                  <w:proofErr w:type="spellStart"/>
                  <w:r>
                    <w:rPr>
                      <w:color w:val="392C69"/>
                    </w:rPr>
                    <w:t>абз</w:t>
                  </w:r>
                  <w:proofErr w:type="spellEnd"/>
                  <w:r>
                    <w:rPr>
                      <w:color w:val="392C69"/>
                    </w:rPr>
                    <w:t>. втором цифры "16211940,2" заменены цифрами "16282740,8".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53C6" w:rsidRDefault="00B953C6">
                  <w:pPr>
                    <w:pStyle w:val="ConsPlusNormal"/>
                  </w:pPr>
                </w:p>
              </w:tc>
            </w:tr>
          </w:tbl>
          <w:p w:rsidR="00B953C6" w:rsidRDefault="00B953C6">
            <w:pPr>
              <w:pStyle w:val="ConsPlusNormal"/>
            </w:pP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>Общий объем финансирования муниципальной программы составляет 47994284,0 тыс. руб., в том числе по годам:</w:t>
            </w:r>
          </w:p>
          <w:p w:rsidR="00B953C6" w:rsidRDefault="00B953C6">
            <w:pPr>
              <w:pStyle w:val="ConsPlusNormal"/>
            </w:pPr>
            <w:r>
              <w:t>2015 - 1951558,2 тыс. руб.;</w:t>
            </w:r>
          </w:p>
          <w:p w:rsidR="00B953C6" w:rsidRDefault="00B953C6">
            <w:pPr>
              <w:pStyle w:val="ConsPlusNormal"/>
            </w:pPr>
            <w:r>
              <w:t>2016 - 2143978,5 тыс. руб.;</w:t>
            </w:r>
          </w:p>
          <w:p w:rsidR="00B953C6" w:rsidRDefault="00B953C6">
            <w:pPr>
              <w:pStyle w:val="ConsPlusNormal"/>
            </w:pPr>
            <w:r>
              <w:t>2017 - 2063532,1 тыс. руб.;</w:t>
            </w:r>
          </w:p>
          <w:p w:rsidR="00B953C6" w:rsidRDefault="00B953C6">
            <w:pPr>
              <w:pStyle w:val="ConsPlusNormal"/>
            </w:pPr>
            <w:r>
              <w:t>2018 - 2898645,1 тыс. руб.;</w:t>
            </w:r>
          </w:p>
          <w:p w:rsidR="00B953C6" w:rsidRDefault="00B953C6">
            <w:pPr>
              <w:pStyle w:val="ConsPlusNormal"/>
            </w:pPr>
            <w:r>
              <w:t>2019 - 3034771,9 тыс. руб.;</w:t>
            </w:r>
          </w:p>
          <w:p w:rsidR="00B953C6" w:rsidRDefault="00B953C6">
            <w:pPr>
              <w:pStyle w:val="ConsPlusNormal"/>
            </w:pPr>
            <w:r>
              <w:t>2020 - 3970367,1 тыс. руб.;</w:t>
            </w:r>
          </w:p>
          <w:p w:rsidR="00B953C6" w:rsidRDefault="00B953C6">
            <w:pPr>
              <w:pStyle w:val="ConsPlusNormal"/>
            </w:pPr>
            <w:r>
              <w:t>2021 - 5027425,5 тыс. руб.;</w:t>
            </w:r>
          </w:p>
          <w:p w:rsidR="00B953C6" w:rsidRDefault="00B953C6">
            <w:pPr>
              <w:pStyle w:val="ConsPlusNormal"/>
            </w:pPr>
            <w:r>
              <w:t>2022 - 5094166,7 тыс. руб.;</w:t>
            </w:r>
          </w:p>
          <w:p w:rsidR="00B953C6" w:rsidRDefault="00B953C6">
            <w:pPr>
              <w:pStyle w:val="ConsPlusNormal"/>
            </w:pPr>
            <w:r>
              <w:t>2023 - 4710653,7 тыс. руб.;</w:t>
            </w:r>
          </w:p>
          <w:p w:rsidR="00B953C6" w:rsidRDefault="00B953C6">
            <w:pPr>
              <w:pStyle w:val="ConsPlusNormal"/>
            </w:pPr>
            <w:r>
              <w:t>2024 - 5899419,6 тыс. руб.;</w:t>
            </w:r>
          </w:p>
          <w:p w:rsidR="00B953C6" w:rsidRDefault="00B953C6">
            <w:pPr>
              <w:pStyle w:val="ConsPlusNormal"/>
            </w:pPr>
            <w:r>
              <w:t>2025 - 5536992,7 тыс. руб.;</w:t>
            </w:r>
          </w:p>
          <w:p w:rsidR="00B953C6" w:rsidRDefault="00B953C6">
            <w:pPr>
              <w:pStyle w:val="ConsPlusNormal"/>
            </w:pPr>
            <w:r>
              <w:t>2026 - 5662772,9 тыс. руб.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>Из городского бюджета бюджетные ассигнования составят 16554612,1 тыс. руб., в том числе по годам:</w:t>
            </w:r>
          </w:p>
          <w:p w:rsidR="00B953C6" w:rsidRDefault="00B953C6">
            <w:pPr>
              <w:pStyle w:val="ConsPlusNormal"/>
            </w:pPr>
            <w:r>
              <w:t>2015 - 824454,1 тыс. руб.;</w:t>
            </w:r>
          </w:p>
          <w:p w:rsidR="00B953C6" w:rsidRDefault="00B953C6">
            <w:pPr>
              <w:pStyle w:val="ConsPlusNormal"/>
            </w:pPr>
            <w:r>
              <w:t>2016 - 903883,2 тыс. руб.;</w:t>
            </w:r>
          </w:p>
          <w:p w:rsidR="00B953C6" w:rsidRDefault="00B953C6">
            <w:pPr>
              <w:pStyle w:val="ConsPlusNormal"/>
            </w:pPr>
            <w:r>
              <w:t>2017 - 837304,8 тыс. руб.;</w:t>
            </w:r>
          </w:p>
          <w:p w:rsidR="00B953C6" w:rsidRDefault="00B953C6">
            <w:pPr>
              <w:pStyle w:val="ConsPlusNormal"/>
            </w:pPr>
            <w:r>
              <w:t>2018 - 1070182,8 тыс. руб.;</w:t>
            </w:r>
          </w:p>
          <w:p w:rsidR="00B953C6" w:rsidRDefault="00B953C6">
            <w:pPr>
              <w:pStyle w:val="ConsPlusNormal"/>
            </w:pPr>
            <w:r>
              <w:t>2019 - 1376274,6 тыс. руб.;</w:t>
            </w:r>
          </w:p>
          <w:p w:rsidR="00B953C6" w:rsidRDefault="00B953C6">
            <w:pPr>
              <w:pStyle w:val="ConsPlusNormal"/>
            </w:pPr>
            <w:r>
              <w:t>2020 - 1529492,0 тыс. руб.;</w:t>
            </w:r>
          </w:p>
          <w:p w:rsidR="00B953C6" w:rsidRDefault="00B953C6">
            <w:pPr>
              <w:pStyle w:val="ConsPlusNormal"/>
            </w:pPr>
            <w:r>
              <w:t>2021 - 1496939,7 тыс. руб.;</w:t>
            </w:r>
          </w:p>
          <w:p w:rsidR="00B953C6" w:rsidRDefault="00B953C6">
            <w:pPr>
              <w:pStyle w:val="ConsPlusNormal"/>
            </w:pPr>
            <w:r>
              <w:t>2022 - 1488369,1 тыс. руб.;</w:t>
            </w:r>
          </w:p>
          <w:p w:rsidR="00B953C6" w:rsidRDefault="00B953C6">
            <w:pPr>
              <w:pStyle w:val="ConsPlusNormal"/>
            </w:pPr>
            <w:r>
              <w:t>2023 - 1655144,0 тыс. руб.;</w:t>
            </w:r>
          </w:p>
          <w:p w:rsidR="00B953C6" w:rsidRDefault="00B953C6">
            <w:pPr>
              <w:pStyle w:val="ConsPlusNormal"/>
            </w:pPr>
            <w:r>
              <w:t>2024 - 1982380,8 тыс. руб.;</w:t>
            </w:r>
          </w:p>
          <w:p w:rsidR="00B953C6" w:rsidRDefault="00B953C6">
            <w:pPr>
              <w:pStyle w:val="ConsPlusNormal"/>
            </w:pPr>
            <w:r>
              <w:t>2025 - 1709330,7 тыс. руб.;</w:t>
            </w:r>
          </w:p>
          <w:p w:rsidR="00B953C6" w:rsidRDefault="00B953C6">
            <w:pPr>
              <w:pStyle w:val="ConsPlusNormal"/>
            </w:pPr>
            <w:r>
              <w:t>2026 - 1680856,3 тыс. руб.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>Планируемый объем финансирования из средств областного бюджета составит 28524800,9 тыс. руб., в том числе по годам:</w:t>
            </w:r>
          </w:p>
          <w:p w:rsidR="00B953C6" w:rsidRDefault="00B953C6">
            <w:pPr>
              <w:pStyle w:val="ConsPlusNormal"/>
            </w:pPr>
            <w:r>
              <w:t>2015 - 1123706,8 тыс. руб.;</w:t>
            </w:r>
          </w:p>
          <w:p w:rsidR="00B953C6" w:rsidRDefault="00B953C6">
            <w:pPr>
              <w:pStyle w:val="ConsPlusNormal"/>
            </w:pPr>
            <w:r>
              <w:t>2016 - 1235277,7 тыс. руб.;</w:t>
            </w:r>
          </w:p>
          <w:p w:rsidR="00B953C6" w:rsidRDefault="00B953C6">
            <w:pPr>
              <w:pStyle w:val="ConsPlusNormal"/>
            </w:pPr>
            <w:r>
              <w:t>2017 - 1221163,6 тыс. руб.;</w:t>
            </w:r>
          </w:p>
          <w:p w:rsidR="00B953C6" w:rsidRDefault="00B953C6">
            <w:pPr>
              <w:pStyle w:val="ConsPlusNormal"/>
            </w:pPr>
            <w:r>
              <w:t>2018 - 1824613,7 тыс. руб.;</w:t>
            </w:r>
          </w:p>
          <w:p w:rsidR="00B953C6" w:rsidRDefault="00B953C6">
            <w:pPr>
              <w:pStyle w:val="ConsPlusNormal"/>
            </w:pPr>
            <w:r>
              <w:t>2019 - 1654550,9 тыс. руб.;</w:t>
            </w:r>
          </w:p>
          <w:p w:rsidR="00B953C6" w:rsidRDefault="00B953C6">
            <w:pPr>
              <w:pStyle w:val="ConsPlusNormal"/>
            </w:pPr>
            <w:r>
              <w:t>2020 - 2436667,6 тыс. руб.;</w:t>
            </w:r>
          </w:p>
          <w:p w:rsidR="00B953C6" w:rsidRDefault="00B953C6">
            <w:pPr>
              <w:pStyle w:val="ConsPlusNormal"/>
            </w:pPr>
            <w:r>
              <w:t>2021 - 3526122,2 тыс. руб.;</w:t>
            </w:r>
          </w:p>
          <w:p w:rsidR="00B953C6" w:rsidRDefault="00B953C6">
            <w:pPr>
              <w:pStyle w:val="ConsPlusNormal"/>
            </w:pPr>
            <w:r>
              <w:t>2022 - 2604864,2 тыс. руб.;</w:t>
            </w:r>
          </w:p>
          <w:p w:rsidR="00B953C6" w:rsidRDefault="00B953C6">
            <w:pPr>
              <w:pStyle w:val="ConsPlusNormal"/>
            </w:pPr>
            <w:r>
              <w:t>2023 - 2667654,5 тыс. руб.;</w:t>
            </w:r>
          </w:p>
          <w:p w:rsidR="00B953C6" w:rsidRDefault="00B953C6">
            <w:pPr>
              <w:pStyle w:val="ConsPlusNormal"/>
            </w:pPr>
            <w:r>
              <w:t>2024 - 3035997,2 тыс. руб.;</w:t>
            </w:r>
          </w:p>
          <w:p w:rsidR="00B953C6" w:rsidRDefault="00B953C6">
            <w:pPr>
              <w:pStyle w:val="ConsPlusNormal"/>
            </w:pPr>
            <w:r>
              <w:t>2025 - 3519991,3 тыс. руб.;</w:t>
            </w:r>
          </w:p>
          <w:p w:rsidR="00B953C6" w:rsidRDefault="00B953C6">
            <w:pPr>
              <w:pStyle w:val="ConsPlusNormal"/>
            </w:pPr>
            <w:r>
              <w:t>2026 - 3674191,2 тыс. руб.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>Планируемый объем финансирования из средств федерального бюджета составит 2839447,5 тыс. руб., в том числе по годам:</w:t>
            </w:r>
          </w:p>
          <w:p w:rsidR="00B953C6" w:rsidRDefault="00B953C6">
            <w:pPr>
              <w:pStyle w:val="ConsPlusNormal"/>
            </w:pPr>
            <w:r>
              <w:t>2015 - 740,0 тыс. руб.;</w:t>
            </w:r>
          </w:p>
          <w:p w:rsidR="00B953C6" w:rsidRDefault="00B953C6">
            <w:pPr>
              <w:pStyle w:val="ConsPlusNormal"/>
            </w:pPr>
            <w:r>
              <w:t>2016 - 1419,6 тыс. руб.;</w:t>
            </w:r>
          </w:p>
          <w:p w:rsidR="00B953C6" w:rsidRDefault="00B953C6">
            <w:pPr>
              <w:pStyle w:val="ConsPlusNormal"/>
            </w:pPr>
            <w:r>
              <w:t>2017 - 1587,6 тыс. руб.;</w:t>
            </w:r>
          </w:p>
          <w:p w:rsidR="00B953C6" w:rsidRDefault="00B953C6">
            <w:pPr>
              <w:pStyle w:val="ConsPlusNormal"/>
            </w:pPr>
            <w:r>
              <w:t>2018 - 0,0 тыс. руб.;</w:t>
            </w:r>
          </w:p>
          <w:p w:rsidR="00B953C6" w:rsidRDefault="00B953C6">
            <w:pPr>
              <w:pStyle w:val="ConsPlusNormal"/>
            </w:pPr>
            <w:r>
              <w:t>2019 - 0,0 тыс. руб.;</w:t>
            </w:r>
          </w:p>
          <w:p w:rsidR="00B953C6" w:rsidRDefault="00B953C6">
            <w:pPr>
              <w:pStyle w:val="ConsPlusNormal"/>
            </w:pPr>
            <w:r>
              <w:t>2020 - 0,0 тыс. руб.;</w:t>
            </w:r>
          </w:p>
          <w:p w:rsidR="00B953C6" w:rsidRDefault="00B953C6">
            <w:pPr>
              <w:pStyle w:val="ConsPlusNormal"/>
            </w:pPr>
            <w:r>
              <w:t>2021 - 0,0 тыс. руб.;</w:t>
            </w:r>
          </w:p>
          <w:p w:rsidR="00B953C6" w:rsidRDefault="00B953C6">
            <w:pPr>
              <w:pStyle w:val="ConsPlusNormal"/>
            </w:pPr>
            <w:r>
              <w:t>2022 - 996100,2 тыс. руб.;</w:t>
            </w:r>
          </w:p>
          <w:p w:rsidR="00B953C6" w:rsidRDefault="00B953C6">
            <w:pPr>
              <w:pStyle w:val="ConsPlusNormal"/>
            </w:pPr>
            <w:r>
              <w:t>2023 - 381521,0 тыс. руб.;</w:t>
            </w:r>
          </w:p>
          <w:p w:rsidR="00B953C6" w:rsidRDefault="00B953C6">
            <w:pPr>
              <w:pStyle w:val="ConsPlusNormal"/>
            </w:pPr>
            <w:r>
              <w:t>2024 - 869046,9 тыс. руб.;</w:t>
            </w:r>
          </w:p>
          <w:p w:rsidR="00B953C6" w:rsidRDefault="00B953C6">
            <w:pPr>
              <w:pStyle w:val="ConsPlusNormal"/>
            </w:pPr>
            <w:r>
              <w:t>2025 - 294762,1 тыс. руб.;</w:t>
            </w:r>
          </w:p>
          <w:p w:rsidR="00B953C6" w:rsidRDefault="00B953C6">
            <w:pPr>
              <w:pStyle w:val="ConsPlusNormal"/>
            </w:pPr>
            <w:r>
              <w:t>2026 - 294270,1 тыс. руб.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>Планируемый объем финансирования за счет внебюджетных источников составит 75423,5 тыс. руб., в том числе по годам:</w:t>
            </w:r>
          </w:p>
          <w:p w:rsidR="00B953C6" w:rsidRDefault="00B953C6">
            <w:pPr>
              <w:pStyle w:val="ConsPlusNormal"/>
            </w:pPr>
            <w:r>
              <w:t>2015 - 2657,3 тыс. руб.;</w:t>
            </w:r>
          </w:p>
          <w:p w:rsidR="00B953C6" w:rsidRDefault="00B953C6">
            <w:pPr>
              <w:pStyle w:val="ConsPlusNormal"/>
            </w:pPr>
            <w:r>
              <w:t>2016 - 3398,0 тыс. руб.;</w:t>
            </w:r>
          </w:p>
          <w:p w:rsidR="00B953C6" w:rsidRDefault="00B953C6">
            <w:pPr>
              <w:pStyle w:val="ConsPlusNormal"/>
            </w:pPr>
            <w:r>
              <w:t>2017 - 3476,1 тыс. руб.;</w:t>
            </w:r>
          </w:p>
          <w:p w:rsidR="00B953C6" w:rsidRDefault="00B953C6">
            <w:pPr>
              <w:pStyle w:val="ConsPlusNormal"/>
            </w:pPr>
            <w:r>
              <w:t>2018 - 3848,6 тыс. руб.;</w:t>
            </w:r>
          </w:p>
          <w:p w:rsidR="00B953C6" w:rsidRDefault="00B953C6">
            <w:pPr>
              <w:pStyle w:val="ConsPlusNormal"/>
            </w:pPr>
            <w:r>
              <w:t>2019 - 3946,4 тыс. руб.;</w:t>
            </w:r>
          </w:p>
          <w:p w:rsidR="00B953C6" w:rsidRDefault="00B953C6">
            <w:pPr>
              <w:pStyle w:val="ConsPlusNormal"/>
            </w:pPr>
            <w:r>
              <w:t>2020 - 4207,5 тыс. руб.;</w:t>
            </w:r>
          </w:p>
          <w:p w:rsidR="00B953C6" w:rsidRDefault="00B953C6">
            <w:pPr>
              <w:pStyle w:val="ConsPlusNormal"/>
            </w:pPr>
            <w:r>
              <w:t>2021 - 4363,6 тыс. руб.;</w:t>
            </w:r>
          </w:p>
          <w:p w:rsidR="00B953C6" w:rsidRDefault="00B953C6">
            <w:pPr>
              <w:pStyle w:val="ConsPlusNormal"/>
            </w:pPr>
            <w:r>
              <w:t>2022 - 4833,2 тыс. руб.;</w:t>
            </w:r>
          </w:p>
          <w:p w:rsidR="00B953C6" w:rsidRDefault="00B953C6">
            <w:pPr>
              <w:pStyle w:val="ConsPlusNormal"/>
            </w:pPr>
            <w:r>
              <w:t>2023 - 6334,2 тыс. руб.;</w:t>
            </w:r>
          </w:p>
          <w:p w:rsidR="00B953C6" w:rsidRDefault="00B953C6">
            <w:pPr>
              <w:pStyle w:val="ConsPlusNormal"/>
            </w:pPr>
            <w:r>
              <w:t>2024 - 11994,7 тыс. руб.;</w:t>
            </w:r>
          </w:p>
          <w:p w:rsidR="00B953C6" w:rsidRDefault="00B953C6">
            <w:pPr>
              <w:pStyle w:val="ConsPlusNormal"/>
            </w:pPr>
            <w:r>
              <w:t>2025 - 12908,6 тыс. руб.;</w:t>
            </w:r>
          </w:p>
          <w:p w:rsidR="00B953C6" w:rsidRDefault="00B953C6">
            <w:pPr>
              <w:pStyle w:val="ConsPlusNormal"/>
            </w:pPr>
            <w:r>
              <w:t>2026 - 13455,3 тыс. руб.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 xml:space="preserve">По </w:t>
            </w:r>
            <w:hyperlink w:anchor="P613">
              <w:r>
                <w:rPr>
                  <w:color w:val="0000FF"/>
                </w:rPr>
                <w:t>подпрограмме 1</w:t>
              </w:r>
            </w:hyperlink>
            <w:r>
              <w:t xml:space="preserve"> "Развитие дошкольного, общего и дополнительного образования детей" общий объем финансирования подпрограммы составляет 45686866,5 тыс. руб., в том числе по годам:</w:t>
            </w:r>
          </w:p>
          <w:p w:rsidR="00B953C6" w:rsidRDefault="00B953C6">
            <w:pPr>
              <w:pStyle w:val="ConsPlusNormal"/>
            </w:pPr>
            <w:r>
              <w:t>2015 - 1818287,8 тыс. руб.;</w:t>
            </w:r>
          </w:p>
          <w:p w:rsidR="00B953C6" w:rsidRDefault="00B953C6">
            <w:pPr>
              <w:pStyle w:val="ConsPlusNormal"/>
            </w:pPr>
            <w:r>
              <w:t>2016 - 2004414,6 тыс. руб.;</w:t>
            </w:r>
          </w:p>
          <w:p w:rsidR="00B953C6" w:rsidRDefault="00B953C6">
            <w:pPr>
              <w:pStyle w:val="ConsPlusNormal"/>
            </w:pPr>
            <w:r>
              <w:t>2017 - 1919884,0 тыс. руб.;</w:t>
            </w:r>
          </w:p>
          <w:p w:rsidR="00B953C6" w:rsidRDefault="00B953C6">
            <w:pPr>
              <w:pStyle w:val="ConsPlusNormal"/>
            </w:pPr>
            <w:r>
              <w:t>2018 - 2750007,8 тыс. руб.;</w:t>
            </w:r>
          </w:p>
          <w:p w:rsidR="00B953C6" w:rsidRDefault="00B953C6">
            <w:pPr>
              <w:pStyle w:val="ConsPlusNormal"/>
            </w:pPr>
            <w:r>
              <w:t>2019 - 2873059,5 тыс. руб.;</w:t>
            </w:r>
          </w:p>
          <w:p w:rsidR="00B953C6" w:rsidRDefault="00B953C6">
            <w:pPr>
              <w:pStyle w:val="ConsPlusNormal"/>
            </w:pPr>
            <w:r>
              <w:lastRenderedPageBreak/>
              <w:t>2020 - 3800792,1 тыс. руб.;</w:t>
            </w:r>
          </w:p>
          <w:p w:rsidR="00B953C6" w:rsidRDefault="00B953C6">
            <w:pPr>
              <w:pStyle w:val="ConsPlusNormal"/>
            </w:pPr>
            <w:r>
              <w:t>2021 - 4824581,1 тыс. руб.;</w:t>
            </w:r>
          </w:p>
          <w:p w:rsidR="00B953C6" w:rsidRDefault="00B953C6">
            <w:pPr>
              <w:pStyle w:val="ConsPlusNormal"/>
            </w:pPr>
            <w:r>
              <w:t>2022 - 4890116,0 тыс. руб.;</w:t>
            </w:r>
          </w:p>
          <w:p w:rsidR="00B953C6" w:rsidRDefault="00B953C6">
            <w:pPr>
              <w:pStyle w:val="ConsPlusNormal"/>
            </w:pPr>
            <w:r>
              <w:t>2023 - 4484008,3 тыс. руб.;</w:t>
            </w:r>
          </w:p>
          <w:p w:rsidR="00B953C6" w:rsidRDefault="00B953C6">
            <w:pPr>
              <w:pStyle w:val="ConsPlusNormal"/>
            </w:pPr>
            <w:r>
              <w:t>2024 - 5640939,6 тыс. руб.;</w:t>
            </w:r>
          </w:p>
          <w:p w:rsidR="00B953C6" w:rsidRDefault="00B953C6">
            <w:pPr>
              <w:pStyle w:val="ConsPlusNormal"/>
            </w:pPr>
            <w:r>
              <w:t>2025 - 5280783,3 тыс. руб.;</w:t>
            </w:r>
          </w:p>
          <w:p w:rsidR="00B953C6" w:rsidRDefault="00B953C6">
            <w:pPr>
              <w:pStyle w:val="ConsPlusNormal"/>
            </w:pPr>
            <w:r>
              <w:t>2026 - 5399992,4 тыс. руб.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>Из городского бюджета бюджетные ассигнования составят 15169736,7 тыс. руб., в том числе:</w:t>
            </w:r>
          </w:p>
          <w:p w:rsidR="00B953C6" w:rsidRDefault="00B953C6">
            <w:pPr>
              <w:pStyle w:val="ConsPlusNormal"/>
            </w:pPr>
            <w:r>
              <w:t>2015 - 756167,2 тыс. руб.;</w:t>
            </w:r>
          </w:p>
          <w:p w:rsidR="00B953C6" w:rsidRDefault="00B953C6">
            <w:pPr>
              <w:pStyle w:val="ConsPlusNormal"/>
            </w:pPr>
            <w:r>
              <w:t>2016 - 829750,6 тыс. руб.;</w:t>
            </w:r>
          </w:p>
          <w:p w:rsidR="00B953C6" w:rsidRDefault="00B953C6">
            <w:pPr>
              <w:pStyle w:val="ConsPlusNormal"/>
            </w:pPr>
            <w:r>
              <w:t>2017 - 760670,1 тыс. руб.;</w:t>
            </w:r>
          </w:p>
          <w:p w:rsidR="00B953C6" w:rsidRDefault="00B953C6">
            <w:pPr>
              <w:pStyle w:val="ConsPlusNormal"/>
            </w:pPr>
            <w:r>
              <w:t>2018 - 990032,3 тыс. руб.;</w:t>
            </w:r>
          </w:p>
          <w:p w:rsidR="00B953C6" w:rsidRDefault="00B953C6">
            <w:pPr>
              <w:pStyle w:val="ConsPlusNormal"/>
            </w:pPr>
            <w:r>
              <w:t>2019 - 1284400,6 тыс. руб.;</w:t>
            </w:r>
          </w:p>
          <w:p w:rsidR="00B953C6" w:rsidRDefault="00B953C6">
            <w:pPr>
              <w:pStyle w:val="ConsPlusNormal"/>
            </w:pPr>
            <w:r>
              <w:t>2020 - 1427156,8 тыс. руб.;</w:t>
            </w:r>
          </w:p>
          <w:p w:rsidR="00B953C6" w:rsidRDefault="00B953C6">
            <w:pPr>
              <w:pStyle w:val="ConsPlusNormal"/>
            </w:pPr>
            <w:r>
              <w:t>2021 - 1374194,3 тыс. руб.;</w:t>
            </w:r>
          </w:p>
          <w:p w:rsidR="00B953C6" w:rsidRDefault="00B953C6">
            <w:pPr>
              <w:pStyle w:val="ConsPlusNormal"/>
            </w:pPr>
            <w:r>
              <w:t>2022 - 1366642,5 тыс. руб.;</w:t>
            </w:r>
          </w:p>
          <w:p w:rsidR="00B953C6" w:rsidRDefault="00B953C6">
            <w:pPr>
              <w:pStyle w:val="ConsPlusNormal"/>
            </w:pPr>
            <w:r>
              <w:t>2023 - 1513412,4 тыс. руб.;</w:t>
            </w:r>
          </w:p>
          <w:p w:rsidR="00B953C6" w:rsidRDefault="00B953C6">
            <w:pPr>
              <w:pStyle w:val="ConsPlusNormal"/>
            </w:pPr>
            <w:r>
              <w:t>2024 - 1812452,0 тыс. руб.;</w:t>
            </w:r>
          </w:p>
          <w:p w:rsidR="00B953C6" w:rsidRDefault="00B953C6">
            <w:pPr>
              <w:pStyle w:val="ConsPlusNormal"/>
            </w:pPr>
            <w:r>
              <w:t>2025 - 1544921,6 тыс. руб.;</w:t>
            </w:r>
          </w:p>
          <w:p w:rsidR="00B953C6" w:rsidRDefault="00B953C6">
            <w:pPr>
              <w:pStyle w:val="ConsPlusNormal"/>
            </w:pPr>
            <w:r>
              <w:t>2026 - 1509936,3 тыс. руб.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>Планируемый объем финансирования из средств областного бюджета составит 27602258,8 руб., в том числе:</w:t>
            </w:r>
          </w:p>
          <w:p w:rsidR="00B953C6" w:rsidRDefault="00B953C6">
            <w:pPr>
              <w:pStyle w:val="ConsPlusNormal"/>
            </w:pPr>
            <w:r>
              <w:t>2015 - 1058723,3 тыс. руб.;</w:t>
            </w:r>
          </w:p>
          <w:p w:rsidR="00B953C6" w:rsidRDefault="00B953C6">
            <w:pPr>
              <w:pStyle w:val="ConsPlusNormal"/>
            </w:pPr>
            <w:r>
              <w:t>2016 - 1169846,4 тыс. руб.;</w:t>
            </w:r>
          </w:p>
          <w:p w:rsidR="00B953C6" w:rsidRDefault="00B953C6">
            <w:pPr>
              <w:pStyle w:val="ConsPlusNormal"/>
            </w:pPr>
            <w:r>
              <w:t>2017 - 1154150,2 тыс. руб.;</w:t>
            </w:r>
          </w:p>
          <w:p w:rsidR="00B953C6" w:rsidRDefault="00B953C6">
            <w:pPr>
              <w:pStyle w:val="ConsPlusNormal"/>
            </w:pPr>
            <w:r>
              <w:t>2018 - 1756126,9 тыс. руб.;</w:t>
            </w:r>
          </w:p>
          <w:p w:rsidR="00B953C6" w:rsidRDefault="00B953C6">
            <w:pPr>
              <w:pStyle w:val="ConsPlusNormal"/>
            </w:pPr>
            <w:r>
              <w:t>2019 - 1584712,5 тыс. руб.;</w:t>
            </w:r>
          </w:p>
          <w:p w:rsidR="00B953C6" w:rsidRDefault="00B953C6">
            <w:pPr>
              <w:pStyle w:val="ConsPlusNormal"/>
            </w:pPr>
            <w:r>
              <w:t>2020 - 2369427,8 тыс. руб.;</w:t>
            </w:r>
          </w:p>
          <w:p w:rsidR="00B953C6" w:rsidRDefault="00B953C6">
            <w:pPr>
              <w:pStyle w:val="ConsPlusNormal"/>
            </w:pPr>
            <w:r>
              <w:t>2021 - 3446023,2 тыс. руб.;</w:t>
            </w:r>
          </w:p>
          <w:p w:rsidR="00B953C6" w:rsidRDefault="00B953C6">
            <w:pPr>
              <w:pStyle w:val="ConsPlusNormal"/>
            </w:pPr>
            <w:r>
              <w:t>2022 - 2522540,1 тыс. руб.;</w:t>
            </w:r>
          </w:p>
          <w:p w:rsidR="00B953C6" w:rsidRDefault="00B953C6">
            <w:pPr>
              <w:pStyle w:val="ConsPlusNormal"/>
            </w:pPr>
            <w:r>
              <w:t>2023 - 2582740,7 тыс. руб.;</w:t>
            </w:r>
          </w:p>
          <w:p w:rsidR="00B953C6" w:rsidRDefault="00B953C6">
            <w:pPr>
              <w:pStyle w:val="ConsPlusNormal"/>
            </w:pPr>
            <w:r>
              <w:t>2024 - 2947446,0 тыс. руб.;</w:t>
            </w:r>
          </w:p>
          <w:p w:rsidR="00B953C6" w:rsidRDefault="00B953C6">
            <w:pPr>
              <w:pStyle w:val="ConsPlusNormal"/>
            </w:pPr>
            <w:r>
              <w:t>2025 - 3428191,0 тыс. руб.;</w:t>
            </w:r>
          </w:p>
          <w:p w:rsidR="00B953C6" w:rsidRDefault="00B953C6">
            <w:pPr>
              <w:pStyle w:val="ConsPlusNormal"/>
            </w:pPr>
            <w:r>
              <w:t>2026 - 3582330,7 тыс. руб.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>Планируемый объем финансирования из средств федерального бюджета составит 2839447,5 тыс. руб., в том числе по годам:</w:t>
            </w:r>
          </w:p>
          <w:p w:rsidR="00B953C6" w:rsidRDefault="00B953C6">
            <w:pPr>
              <w:pStyle w:val="ConsPlusNormal"/>
            </w:pPr>
            <w:r>
              <w:t>2015 - 740,0 тыс. руб.;</w:t>
            </w:r>
          </w:p>
          <w:p w:rsidR="00B953C6" w:rsidRDefault="00B953C6">
            <w:pPr>
              <w:pStyle w:val="ConsPlusNormal"/>
            </w:pPr>
            <w:r>
              <w:t>2016 - 1419,6 тыс. руб.;</w:t>
            </w:r>
          </w:p>
          <w:p w:rsidR="00B953C6" w:rsidRDefault="00B953C6">
            <w:pPr>
              <w:pStyle w:val="ConsPlusNormal"/>
            </w:pPr>
            <w:r>
              <w:t>2017 - 1587,6 тыс. руб.;</w:t>
            </w:r>
          </w:p>
          <w:p w:rsidR="00B953C6" w:rsidRDefault="00B953C6">
            <w:pPr>
              <w:pStyle w:val="ConsPlusNormal"/>
            </w:pPr>
            <w:r>
              <w:t>2018 - 0,0 тыс. руб.;</w:t>
            </w:r>
          </w:p>
          <w:p w:rsidR="00B953C6" w:rsidRDefault="00B953C6">
            <w:pPr>
              <w:pStyle w:val="ConsPlusNormal"/>
            </w:pPr>
            <w:r>
              <w:t>2019 - 0,0 тыс. руб.;</w:t>
            </w:r>
          </w:p>
          <w:p w:rsidR="00B953C6" w:rsidRDefault="00B953C6">
            <w:pPr>
              <w:pStyle w:val="ConsPlusNormal"/>
            </w:pPr>
            <w:r>
              <w:t>2020 - 0,0 тыс. руб.;</w:t>
            </w:r>
          </w:p>
          <w:p w:rsidR="00B953C6" w:rsidRDefault="00B953C6">
            <w:pPr>
              <w:pStyle w:val="ConsPlusNormal"/>
            </w:pPr>
            <w:r>
              <w:t>2021 - 0,0 тыс. руб.;</w:t>
            </w:r>
          </w:p>
          <w:p w:rsidR="00B953C6" w:rsidRDefault="00B953C6">
            <w:pPr>
              <w:pStyle w:val="ConsPlusNormal"/>
            </w:pPr>
            <w:r>
              <w:t>2022 - 996100,2 тыс. руб.;</w:t>
            </w:r>
          </w:p>
          <w:p w:rsidR="00B953C6" w:rsidRDefault="00B953C6">
            <w:pPr>
              <w:pStyle w:val="ConsPlusNormal"/>
            </w:pPr>
            <w:r>
              <w:t>2023 - 381521,0 тыс. руб.;</w:t>
            </w:r>
          </w:p>
          <w:p w:rsidR="00B953C6" w:rsidRDefault="00B953C6">
            <w:pPr>
              <w:pStyle w:val="ConsPlusNormal"/>
            </w:pPr>
            <w:r>
              <w:t>2024 - 869046,9 тыс. руб.;</w:t>
            </w:r>
          </w:p>
          <w:p w:rsidR="00B953C6" w:rsidRDefault="00B953C6">
            <w:pPr>
              <w:pStyle w:val="ConsPlusNormal"/>
            </w:pPr>
            <w:r>
              <w:t>2025 - 294762,1 тыс. руб.;</w:t>
            </w:r>
          </w:p>
          <w:p w:rsidR="00B953C6" w:rsidRDefault="00B953C6">
            <w:pPr>
              <w:pStyle w:val="ConsPlusNormal"/>
            </w:pPr>
            <w:r>
              <w:t>2026 - 294270,1 тыс. руб.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 xml:space="preserve">Планируемый объем финансирования за счет внебюджетных </w:t>
            </w:r>
            <w:r>
              <w:lastRenderedPageBreak/>
              <w:t>источников составит 75423,5 тыс. руб., в том числе:</w:t>
            </w:r>
          </w:p>
          <w:p w:rsidR="00B953C6" w:rsidRDefault="00B953C6">
            <w:pPr>
              <w:pStyle w:val="ConsPlusNormal"/>
            </w:pPr>
            <w:r>
              <w:t>2015 - 2657,3 тыс. руб.;</w:t>
            </w:r>
          </w:p>
          <w:p w:rsidR="00B953C6" w:rsidRDefault="00B953C6">
            <w:pPr>
              <w:pStyle w:val="ConsPlusNormal"/>
            </w:pPr>
            <w:r>
              <w:t>2016 - 3398,0 тыс. руб.;</w:t>
            </w:r>
          </w:p>
          <w:p w:rsidR="00B953C6" w:rsidRDefault="00B953C6">
            <w:pPr>
              <w:pStyle w:val="ConsPlusNormal"/>
            </w:pPr>
            <w:r>
              <w:t>2017 - 3476,1 тыс. руб.;</w:t>
            </w:r>
          </w:p>
          <w:p w:rsidR="00B953C6" w:rsidRDefault="00B953C6">
            <w:pPr>
              <w:pStyle w:val="ConsPlusNormal"/>
            </w:pPr>
            <w:r>
              <w:t>2018 - 3848,6 тыс. руб.;</w:t>
            </w:r>
          </w:p>
          <w:p w:rsidR="00B953C6" w:rsidRDefault="00B953C6">
            <w:pPr>
              <w:pStyle w:val="ConsPlusNormal"/>
            </w:pPr>
            <w:r>
              <w:t>2019 - 3946,4 тыс. руб.;</w:t>
            </w:r>
          </w:p>
          <w:p w:rsidR="00B953C6" w:rsidRDefault="00B953C6">
            <w:pPr>
              <w:pStyle w:val="ConsPlusNormal"/>
            </w:pPr>
            <w:r>
              <w:t>2020 - 4207,5 тыс. руб.;</w:t>
            </w:r>
          </w:p>
          <w:p w:rsidR="00B953C6" w:rsidRDefault="00B953C6">
            <w:pPr>
              <w:pStyle w:val="ConsPlusNormal"/>
            </w:pPr>
            <w:r>
              <w:t>2021 - 4363,6 тыс. руб.;</w:t>
            </w:r>
          </w:p>
          <w:p w:rsidR="00B953C6" w:rsidRDefault="00B953C6">
            <w:pPr>
              <w:pStyle w:val="ConsPlusNormal"/>
            </w:pPr>
            <w:r>
              <w:t>2022 - 4833,2 тыс. руб.;</w:t>
            </w:r>
          </w:p>
          <w:p w:rsidR="00B953C6" w:rsidRDefault="00B953C6">
            <w:pPr>
              <w:pStyle w:val="ConsPlusNormal"/>
            </w:pPr>
            <w:r>
              <w:t>2023 - 6334,2 тыс. руб.;</w:t>
            </w:r>
          </w:p>
          <w:p w:rsidR="00B953C6" w:rsidRDefault="00B953C6">
            <w:pPr>
              <w:pStyle w:val="ConsPlusNormal"/>
            </w:pPr>
            <w:r>
              <w:t>2024 - 11994,7 тыс. руб.;</w:t>
            </w:r>
          </w:p>
          <w:p w:rsidR="00B953C6" w:rsidRDefault="00B953C6">
            <w:pPr>
              <w:pStyle w:val="ConsPlusNormal"/>
            </w:pPr>
            <w:r>
              <w:t>2025 - 12908,6 тыс. руб.;</w:t>
            </w:r>
          </w:p>
          <w:p w:rsidR="00B953C6" w:rsidRDefault="00B953C6">
            <w:pPr>
              <w:pStyle w:val="ConsPlusNormal"/>
            </w:pPr>
            <w:r>
              <w:t>2026 - 13455,3 тыс. руб.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 xml:space="preserve">По </w:t>
            </w:r>
            <w:hyperlink w:anchor="P1213">
              <w:r>
                <w:rPr>
                  <w:color w:val="0000FF"/>
                </w:rPr>
                <w:t>подпрограмме 2</w:t>
              </w:r>
            </w:hyperlink>
            <w:r>
              <w:t xml:space="preserve"> "Развитие системы защиты прав детей" общий объем финансирования подпрограммы составляет 987191,1 тыс. руб., в том числе по годам:</w:t>
            </w:r>
          </w:p>
          <w:p w:rsidR="00B953C6" w:rsidRDefault="00B953C6">
            <w:pPr>
              <w:pStyle w:val="ConsPlusNormal"/>
            </w:pPr>
            <w:r>
              <w:t>2015 - 70546,6 тыс. руб.;</w:t>
            </w:r>
          </w:p>
          <w:p w:rsidR="00B953C6" w:rsidRDefault="00B953C6">
            <w:pPr>
              <w:pStyle w:val="ConsPlusNormal"/>
            </w:pPr>
            <w:r>
              <w:t>2016 - 72337,2 тыс. руб.;</w:t>
            </w:r>
          </w:p>
          <w:p w:rsidR="00B953C6" w:rsidRDefault="00B953C6">
            <w:pPr>
              <w:pStyle w:val="ConsPlusNormal"/>
            </w:pPr>
            <w:r>
              <w:t>2017 - 75088,2 тыс. руб.;</w:t>
            </w:r>
          </w:p>
          <w:p w:rsidR="00B953C6" w:rsidRDefault="00B953C6">
            <w:pPr>
              <w:pStyle w:val="ConsPlusNormal"/>
            </w:pPr>
            <w:r>
              <w:t>2018 - 77224,8 тыс. руб.;</w:t>
            </w:r>
          </w:p>
          <w:p w:rsidR="00B953C6" w:rsidRDefault="00B953C6">
            <w:pPr>
              <w:pStyle w:val="ConsPlusNormal"/>
            </w:pPr>
            <w:r>
              <w:t>2019 - 78870,3 тыс. руб.;</w:t>
            </w:r>
          </w:p>
          <w:p w:rsidR="00B953C6" w:rsidRDefault="00B953C6">
            <w:pPr>
              <w:pStyle w:val="ConsPlusNormal"/>
            </w:pPr>
            <w:r>
              <w:t>2020 - 68821,3 тыс. руб.;</w:t>
            </w:r>
          </w:p>
          <w:p w:rsidR="00B953C6" w:rsidRDefault="00B953C6">
            <w:pPr>
              <w:pStyle w:val="ConsPlusNormal"/>
            </w:pPr>
            <w:r>
              <w:t>2021 - 88265,1 тыс. руб.;</w:t>
            </w:r>
          </w:p>
          <w:p w:rsidR="00B953C6" w:rsidRDefault="00B953C6">
            <w:pPr>
              <w:pStyle w:val="ConsPlusNormal"/>
            </w:pPr>
            <w:r>
              <w:t>2022 - 84551,6 тыс. руб.;</w:t>
            </w:r>
          </w:p>
          <w:p w:rsidR="00B953C6" w:rsidRDefault="00B953C6">
            <w:pPr>
              <w:pStyle w:val="ConsPlusNormal"/>
            </w:pPr>
            <w:r>
              <w:t>2023 - 88614,5 тыс. руб.;</w:t>
            </w:r>
          </w:p>
          <w:p w:rsidR="00B953C6" w:rsidRDefault="00B953C6">
            <w:pPr>
              <w:pStyle w:val="ConsPlusNormal"/>
            </w:pPr>
            <w:r>
              <w:t>2024 - 95285,2 тыс. руб.;</w:t>
            </w:r>
          </w:p>
          <w:p w:rsidR="00B953C6" w:rsidRDefault="00B953C6">
            <w:pPr>
              <w:pStyle w:val="ConsPlusNormal"/>
            </w:pPr>
            <w:r>
              <w:t>2025 - 94020,9 тыс. руб.;</w:t>
            </w:r>
          </w:p>
          <w:p w:rsidR="00B953C6" w:rsidRDefault="00B953C6">
            <w:pPr>
              <w:pStyle w:val="ConsPlusNormal"/>
            </w:pPr>
            <w:r>
              <w:t>2026 - 93565,4 тыс. руб.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>Из городского бюджета бюджетные ассигнования составят 64649,0 тыс. руб., в том числе по годам:</w:t>
            </w:r>
          </w:p>
          <w:p w:rsidR="00B953C6" w:rsidRDefault="00B953C6">
            <w:pPr>
              <w:pStyle w:val="ConsPlusNormal"/>
            </w:pPr>
            <w:r>
              <w:t>2015 - 5563,1 тыс. руб.;</w:t>
            </w:r>
          </w:p>
          <w:p w:rsidR="00B953C6" w:rsidRDefault="00B953C6">
            <w:pPr>
              <w:pStyle w:val="ConsPlusNormal"/>
            </w:pPr>
            <w:r>
              <w:t>2016 - 6905,9 тыс. руб.;</w:t>
            </w:r>
          </w:p>
          <w:p w:rsidR="00B953C6" w:rsidRDefault="00B953C6">
            <w:pPr>
              <w:pStyle w:val="ConsPlusNormal"/>
            </w:pPr>
            <w:r>
              <w:t>2017 - 8074,8 тыс. руб.;</w:t>
            </w:r>
          </w:p>
          <w:p w:rsidR="00B953C6" w:rsidRDefault="00B953C6">
            <w:pPr>
              <w:pStyle w:val="ConsPlusNormal"/>
            </w:pPr>
            <w:r>
              <w:t>2018 - 8738,0 тыс. руб.;</w:t>
            </w:r>
          </w:p>
          <w:p w:rsidR="00B953C6" w:rsidRDefault="00B953C6">
            <w:pPr>
              <w:pStyle w:val="ConsPlusNormal"/>
            </w:pPr>
            <w:r>
              <w:t>2019 - 9031,9 тыс. руб.;</w:t>
            </w:r>
          </w:p>
          <w:p w:rsidR="00B953C6" w:rsidRDefault="00B953C6">
            <w:pPr>
              <w:pStyle w:val="ConsPlusNormal"/>
            </w:pPr>
            <w:r>
              <w:t>2020 - 1581,5 тыс. руб.;</w:t>
            </w:r>
          </w:p>
          <w:p w:rsidR="00B953C6" w:rsidRDefault="00B953C6">
            <w:pPr>
              <w:pStyle w:val="ConsPlusNormal"/>
            </w:pPr>
            <w:r>
              <w:t>2021 - 8166,1 тыс. руб.;</w:t>
            </w:r>
          </w:p>
          <w:p w:rsidR="00B953C6" w:rsidRDefault="00B953C6">
            <w:pPr>
              <w:pStyle w:val="ConsPlusNormal"/>
            </w:pPr>
            <w:r>
              <w:t>2022 - 2227,5 тыс. руб.;</w:t>
            </w:r>
          </w:p>
          <w:p w:rsidR="00B953C6" w:rsidRDefault="00B953C6">
            <w:pPr>
              <w:pStyle w:val="ConsPlusNormal"/>
            </w:pPr>
            <w:r>
              <w:t>2023 - 3700,7 тыс. руб.;</w:t>
            </w:r>
          </w:p>
          <w:p w:rsidR="00B953C6" w:rsidRDefault="00B953C6">
            <w:pPr>
              <w:pStyle w:val="ConsPlusNormal"/>
            </w:pPr>
            <w:r>
              <w:t>2024 - 6734,0 тыс. руб.;</w:t>
            </w:r>
          </w:p>
          <w:p w:rsidR="00B953C6" w:rsidRDefault="00B953C6">
            <w:pPr>
              <w:pStyle w:val="ConsPlusNormal"/>
            </w:pPr>
            <w:r>
              <w:t>2025 - 2220,6 тыс. руб.;</w:t>
            </w:r>
          </w:p>
          <w:p w:rsidR="00B953C6" w:rsidRDefault="00B953C6">
            <w:pPr>
              <w:pStyle w:val="ConsPlusNormal"/>
            </w:pPr>
            <w:r>
              <w:t>2026 - 1704,9 тыс. руб.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>Планируемый объем финансирования из областного бюджета составит 922542,1 тыс. руб., в том числе по годам:</w:t>
            </w:r>
          </w:p>
          <w:p w:rsidR="00B953C6" w:rsidRDefault="00B953C6">
            <w:pPr>
              <w:pStyle w:val="ConsPlusNormal"/>
            </w:pPr>
            <w:r>
              <w:t>2015 - 64983,5 тыс. руб.;</w:t>
            </w:r>
          </w:p>
          <w:p w:rsidR="00B953C6" w:rsidRDefault="00B953C6">
            <w:pPr>
              <w:pStyle w:val="ConsPlusNormal"/>
            </w:pPr>
            <w:r>
              <w:t>2016 - 65431,3 тыс. руб.;</w:t>
            </w:r>
          </w:p>
          <w:p w:rsidR="00B953C6" w:rsidRDefault="00B953C6">
            <w:pPr>
              <w:pStyle w:val="ConsPlusNormal"/>
            </w:pPr>
            <w:r>
              <w:t>2017 - 67013,4 тыс. руб.;</w:t>
            </w:r>
          </w:p>
          <w:p w:rsidR="00B953C6" w:rsidRDefault="00B953C6">
            <w:pPr>
              <w:pStyle w:val="ConsPlusNormal"/>
            </w:pPr>
            <w:r>
              <w:t>2018 - 68486,8 тыс. руб.;</w:t>
            </w:r>
          </w:p>
          <w:p w:rsidR="00B953C6" w:rsidRDefault="00B953C6">
            <w:pPr>
              <w:pStyle w:val="ConsPlusNormal"/>
            </w:pPr>
            <w:r>
              <w:t>2019 - 69838,4 тыс. руб.;</w:t>
            </w:r>
          </w:p>
          <w:p w:rsidR="00B953C6" w:rsidRDefault="00B953C6">
            <w:pPr>
              <w:pStyle w:val="ConsPlusNormal"/>
            </w:pPr>
            <w:r>
              <w:t>2020 - 67239,8 тыс. руб.;</w:t>
            </w:r>
          </w:p>
          <w:p w:rsidR="00B953C6" w:rsidRDefault="00B953C6">
            <w:pPr>
              <w:pStyle w:val="ConsPlusNormal"/>
            </w:pPr>
            <w:r>
              <w:t>2021 - 80099,0 тыс. руб.;</w:t>
            </w:r>
          </w:p>
          <w:p w:rsidR="00B953C6" w:rsidRDefault="00B953C6">
            <w:pPr>
              <w:pStyle w:val="ConsPlusNormal"/>
            </w:pPr>
            <w:r>
              <w:lastRenderedPageBreak/>
              <w:t>2022 - 82324,1 тыс. руб.;</w:t>
            </w:r>
          </w:p>
          <w:p w:rsidR="00B953C6" w:rsidRDefault="00B953C6">
            <w:pPr>
              <w:pStyle w:val="ConsPlusNormal"/>
            </w:pPr>
            <w:r>
              <w:t>2023 - 84913,8 тыс. руб.;</w:t>
            </w:r>
          </w:p>
          <w:p w:rsidR="00B953C6" w:rsidRDefault="00B953C6">
            <w:pPr>
              <w:pStyle w:val="ConsPlusNormal"/>
            </w:pPr>
            <w:r>
              <w:t>2024 - 88551,2 тыс. руб.;</w:t>
            </w:r>
          </w:p>
          <w:p w:rsidR="00B953C6" w:rsidRDefault="00B953C6">
            <w:pPr>
              <w:pStyle w:val="ConsPlusNormal"/>
            </w:pPr>
            <w:r>
              <w:t>2025 - 91800,3 тыс. руб.;</w:t>
            </w:r>
          </w:p>
          <w:p w:rsidR="00B953C6" w:rsidRDefault="00B953C6">
            <w:pPr>
              <w:pStyle w:val="ConsPlusNormal"/>
            </w:pPr>
            <w:r>
              <w:t>2026 - 91860,5 тыс. руб.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 xml:space="preserve">По </w:t>
            </w:r>
            <w:hyperlink w:anchor="P1422">
              <w:r>
                <w:rPr>
                  <w:color w:val="0000FF"/>
                </w:rPr>
                <w:t>подпрограмме 3</w:t>
              </w:r>
            </w:hyperlink>
            <w:r>
              <w:t xml:space="preserve"> "Обеспечение реализации муниципальной программы "Развитие образования города Благовещенска" и прочие мероприятия в области образования" общий объем финансирования подпрограммы из городского бюджета составляет 1320226,4 тыс. руб., в том числе по годам:</w:t>
            </w:r>
          </w:p>
          <w:p w:rsidR="00B953C6" w:rsidRDefault="00B953C6">
            <w:pPr>
              <w:pStyle w:val="ConsPlusNormal"/>
            </w:pPr>
            <w:r>
              <w:t>2015 - 62723,8 тыс. руб.;</w:t>
            </w:r>
          </w:p>
          <w:p w:rsidR="00B953C6" w:rsidRDefault="00B953C6">
            <w:pPr>
              <w:pStyle w:val="ConsPlusNormal"/>
            </w:pPr>
            <w:r>
              <w:t>2016 - 67226,7 тыс. руб.;</w:t>
            </w:r>
          </w:p>
          <w:p w:rsidR="00B953C6" w:rsidRDefault="00B953C6">
            <w:pPr>
              <w:pStyle w:val="ConsPlusNormal"/>
            </w:pPr>
            <w:r>
              <w:t>2017 - 68559,9 тыс. руб.;</w:t>
            </w:r>
          </w:p>
          <w:p w:rsidR="00B953C6" w:rsidRDefault="00B953C6">
            <w:pPr>
              <w:pStyle w:val="ConsPlusNormal"/>
            </w:pPr>
            <w:r>
              <w:t>2018 - 71412,5 тыс. руб.;</w:t>
            </w:r>
          </w:p>
          <w:p w:rsidR="00B953C6" w:rsidRDefault="00B953C6">
            <w:pPr>
              <w:pStyle w:val="ConsPlusNormal"/>
            </w:pPr>
            <w:r>
              <w:t>2019 - 82842,1 тыс. руб.;</w:t>
            </w:r>
          </w:p>
          <w:p w:rsidR="00B953C6" w:rsidRDefault="00B953C6">
            <w:pPr>
              <w:pStyle w:val="ConsPlusNormal"/>
            </w:pPr>
            <w:r>
              <w:t>2020 - 100753,7 тыс. руб.;</w:t>
            </w:r>
          </w:p>
          <w:p w:rsidR="00B953C6" w:rsidRDefault="00B953C6">
            <w:pPr>
              <w:pStyle w:val="ConsPlusNormal"/>
            </w:pPr>
            <w:r>
              <w:t>2021 - 114579,3 тыс. руб.;</w:t>
            </w:r>
          </w:p>
          <w:p w:rsidR="00B953C6" w:rsidRDefault="00B953C6">
            <w:pPr>
              <w:pStyle w:val="ConsPlusNormal"/>
            </w:pPr>
            <w:r>
              <w:t>2022 - 119499,1 тыс. руб.;</w:t>
            </w:r>
          </w:p>
          <w:p w:rsidR="00B953C6" w:rsidRDefault="00B953C6">
            <w:pPr>
              <w:pStyle w:val="ConsPlusNormal"/>
            </w:pPr>
            <w:r>
              <w:t>2023 - 138030,9 тыс. руб.;</w:t>
            </w:r>
          </w:p>
          <w:p w:rsidR="00B953C6" w:rsidRDefault="00B953C6">
            <w:pPr>
              <w:pStyle w:val="ConsPlusNormal"/>
            </w:pPr>
            <w:r>
              <w:t>2024 - 163194,8 тыс. руб.;</w:t>
            </w:r>
          </w:p>
          <w:p w:rsidR="00B953C6" w:rsidRDefault="00B953C6">
            <w:pPr>
              <w:pStyle w:val="ConsPlusNormal"/>
            </w:pPr>
            <w:r>
              <w:t>2025 - 162188,5 тыс. руб.;</w:t>
            </w:r>
          </w:p>
          <w:p w:rsidR="00B953C6" w:rsidRDefault="00B953C6">
            <w:pPr>
              <w:pStyle w:val="ConsPlusNormal"/>
            </w:pPr>
            <w:r>
              <w:t>2026 - 169215,1 тыс. руб.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B953C6" w:rsidRDefault="00B953C6">
            <w:pPr>
              <w:pStyle w:val="ConsPlusNormal"/>
              <w:jc w:val="both"/>
            </w:pPr>
            <w:r>
              <w:t xml:space="preserve">(в ред. постановлений администрации города Благовещенска от 08.12.2023 </w:t>
            </w:r>
            <w:hyperlink r:id="rId283">
              <w:r>
                <w:rPr>
                  <w:color w:val="0000FF"/>
                </w:rPr>
                <w:t>N 6543</w:t>
              </w:r>
            </w:hyperlink>
            <w:r>
              <w:t xml:space="preserve">, от 25.12.2023 </w:t>
            </w:r>
            <w:hyperlink r:id="rId284">
              <w:r>
                <w:rPr>
                  <w:color w:val="0000FF"/>
                </w:rPr>
                <w:t>N 6908</w:t>
              </w:r>
            </w:hyperlink>
            <w:r>
              <w:t xml:space="preserve">, от 12.01.2024 </w:t>
            </w:r>
            <w:hyperlink r:id="rId285">
              <w:r>
                <w:rPr>
                  <w:color w:val="0000FF"/>
                </w:rPr>
                <w:t>N 49</w:t>
              </w:r>
            </w:hyperlink>
            <w:r>
              <w:t xml:space="preserve">, от 29.01.2024 </w:t>
            </w:r>
            <w:hyperlink r:id="rId286">
              <w:r>
                <w:rPr>
                  <w:color w:val="0000FF"/>
                </w:rPr>
                <w:t>N 296</w:t>
              </w:r>
            </w:hyperlink>
            <w:r>
              <w:t xml:space="preserve">, от 02.02.2024 </w:t>
            </w:r>
            <w:hyperlink r:id="rId287">
              <w:r>
                <w:rPr>
                  <w:color w:val="0000FF"/>
                </w:rPr>
                <w:t>N 358</w:t>
              </w:r>
            </w:hyperlink>
            <w:r>
              <w:t xml:space="preserve">, от 21.02.2024 </w:t>
            </w:r>
            <w:hyperlink r:id="rId288">
              <w:r>
                <w:rPr>
                  <w:color w:val="0000FF"/>
                </w:rPr>
                <w:t>N 715</w:t>
              </w:r>
            </w:hyperlink>
            <w:r>
              <w:t xml:space="preserve">, от 14.03.2024 </w:t>
            </w:r>
            <w:hyperlink r:id="rId289">
              <w:r>
                <w:rPr>
                  <w:color w:val="0000FF"/>
                </w:rPr>
                <w:t>N 1098</w:t>
              </w:r>
            </w:hyperlink>
            <w:r>
              <w:t xml:space="preserve">, от 11.04.2024 </w:t>
            </w:r>
            <w:hyperlink r:id="rId290">
              <w:r>
                <w:rPr>
                  <w:color w:val="0000FF"/>
                </w:rPr>
                <w:t>N 1554</w:t>
              </w:r>
            </w:hyperlink>
            <w:r>
              <w:t xml:space="preserve">, от 22.04.2024 </w:t>
            </w:r>
            <w:hyperlink r:id="rId291">
              <w:r>
                <w:rPr>
                  <w:color w:val="0000FF"/>
                </w:rPr>
                <w:t>N 1772</w:t>
              </w:r>
            </w:hyperlink>
            <w:r>
              <w:t xml:space="preserve">, от 15.05.2024 </w:t>
            </w:r>
            <w:hyperlink r:id="rId292">
              <w:r>
                <w:rPr>
                  <w:color w:val="0000FF"/>
                </w:rPr>
                <w:t>N 2115</w:t>
              </w:r>
            </w:hyperlink>
            <w:r>
              <w:t xml:space="preserve">, от 31.05.2024 </w:t>
            </w:r>
            <w:hyperlink r:id="rId293">
              <w:r>
                <w:rPr>
                  <w:color w:val="0000FF"/>
                </w:rPr>
                <w:t>N 2488</w:t>
              </w:r>
            </w:hyperlink>
            <w:r>
              <w:t xml:space="preserve">, от 11.06.2024 </w:t>
            </w:r>
            <w:hyperlink r:id="rId294">
              <w:r>
                <w:rPr>
                  <w:color w:val="0000FF"/>
                </w:rPr>
                <w:t>N 2637</w:t>
              </w:r>
            </w:hyperlink>
            <w:r>
              <w:t xml:space="preserve">, от 26.06.2024 </w:t>
            </w:r>
            <w:hyperlink r:id="rId295">
              <w:r>
                <w:rPr>
                  <w:color w:val="0000FF"/>
                </w:rPr>
                <w:t>N 2938</w:t>
              </w:r>
            </w:hyperlink>
            <w:r>
              <w:t xml:space="preserve">, от 10.07.2024 </w:t>
            </w:r>
            <w:hyperlink r:id="rId296">
              <w:r>
                <w:rPr>
                  <w:color w:val="0000FF"/>
                </w:rPr>
                <w:t>N 3167</w:t>
              </w:r>
            </w:hyperlink>
            <w:r>
              <w:t xml:space="preserve">, от 05.08.2024 </w:t>
            </w:r>
            <w:hyperlink r:id="rId297">
              <w:r>
                <w:rPr>
                  <w:color w:val="0000FF"/>
                </w:rPr>
                <w:t>N 3704</w:t>
              </w:r>
            </w:hyperlink>
            <w:r>
              <w:t xml:space="preserve">, от 20.09.2024 </w:t>
            </w:r>
            <w:hyperlink r:id="rId298">
              <w:r>
                <w:rPr>
                  <w:color w:val="0000FF"/>
                </w:rPr>
                <w:t>N 4557</w:t>
              </w:r>
            </w:hyperlink>
            <w:r>
              <w:t xml:space="preserve">, от 27.09.2024 </w:t>
            </w:r>
            <w:hyperlink r:id="rId299">
              <w:r>
                <w:rPr>
                  <w:color w:val="0000FF"/>
                </w:rPr>
                <w:t>N 4686</w:t>
              </w:r>
            </w:hyperlink>
            <w:r>
              <w:t xml:space="preserve">, от 14.10.2024 </w:t>
            </w:r>
            <w:hyperlink r:id="rId300">
              <w:r>
                <w:rPr>
                  <w:color w:val="0000FF"/>
                </w:rPr>
                <w:t>N 5031</w:t>
              </w:r>
            </w:hyperlink>
            <w:r>
              <w:t xml:space="preserve">, от 21.11.2024 </w:t>
            </w:r>
            <w:hyperlink r:id="rId301">
              <w:r>
                <w:rPr>
                  <w:color w:val="0000FF"/>
                </w:rPr>
                <w:t>N 5853</w:t>
              </w:r>
            </w:hyperlink>
            <w:r>
              <w:t xml:space="preserve">, от 26.12.2024 </w:t>
            </w:r>
            <w:hyperlink r:id="rId302">
              <w:r>
                <w:rPr>
                  <w:color w:val="0000FF"/>
                </w:rPr>
                <w:t>N 6685</w:t>
              </w:r>
            </w:hyperlink>
            <w:r>
              <w:t>)</w:t>
            </w:r>
          </w:p>
        </w:tc>
      </w:tr>
      <w:tr w:rsidR="00B953C6"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953C6" w:rsidRDefault="00B953C6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B953C6" w:rsidRDefault="00B953C6">
            <w:pPr>
              <w:pStyle w:val="ConsPlusNormal"/>
            </w:pPr>
            <w:r>
              <w:t>Удельный вес численности населения в возрасте 5 - 18 лет, охваченного образованием, в общей численности населения в возрасте 5 - 18 лет составит 99,5%;</w:t>
            </w:r>
          </w:p>
          <w:p w:rsidR="00B953C6" w:rsidRDefault="00B953C6">
            <w:pPr>
              <w:pStyle w:val="ConsPlusNormal"/>
            </w:pPr>
            <w:r>
              <w:t>доступность дошкольного образования (отношение численности детей 3 - 8 лет, которым предоставлена возможность получать услуги дошкольного образования, к численности детей в возрасте 3 - 8 лет, скорректированной на численность детей в возрасте 6 - 8 лет, обучающихся в школе) будет обеспечена на 100%;</w:t>
            </w:r>
          </w:p>
          <w:p w:rsidR="00B953C6" w:rsidRDefault="00B953C6">
            <w:pPr>
              <w:pStyle w:val="ConsPlusNormal"/>
            </w:pPr>
            <w:r>
              <w:t>отношения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 понизится до 1,2%;</w:t>
            </w:r>
          </w:p>
          <w:p w:rsidR="00B953C6" w:rsidRDefault="00B953C6">
            <w:pPr>
              <w:pStyle w:val="ConsPlusNormal"/>
            </w:pPr>
            <w: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обучающихся, составит 100%;</w:t>
            </w:r>
          </w:p>
          <w:p w:rsidR="00B953C6" w:rsidRDefault="00B953C6">
            <w:pPr>
              <w:pStyle w:val="ConsPlusNormal"/>
            </w:pPr>
            <w:r>
              <w:t>удельный вес численности выпускников общеобразовательных организаций очной формы обучения, поступивших в ВУЗ в течение одного года после окончания обучения на бюджет, в общей их численности составит 59 процентов;</w:t>
            </w:r>
          </w:p>
          <w:p w:rsidR="00B953C6" w:rsidRDefault="00B953C6">
            <w:pPr>
              <w:pStyle w:val="ConsPlusNormal"/>
            </w:pPr>
            <w:r>
              <w:lastRenderedPageBreak/>
              <w:t>доля педагогов, работающих в сфере образования, прошедших в течение последних трех лет повышение квалификации и (или) профессиональную подготовку, в общей численности педагогов составит 99,2%;</w:t>
            </w:r>
          </w:p>
          <w:p w:rsidR="00B953C6" w:rsidRDefault="00B953C6">
            <w:pPr>
              <w:pStyle w:val="ConsPlusNormal"/>
            </w:pPr>
            <w:r>
              <w:t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(попечительство)), охваченных другими формами семейного устройства, находящихся в организациях всех типов, увеличится до 54,2%;</w:t>
            </w:r>
          </w:p>
          <w:p w:rsidR="00B953C6" w:rsidRDefault="00B953C6">
            <w:pPr>
              <w:pStyle w:val="ConsPlusNormal"/>
            </w:pPr>
            <w:r>
              <w:t>удельный вес численности детей в возрасте от 5 до 18 лет, занимающихся в системе дополнительного образования, в общей численности детей в возрасте от 5 до 18 лет увеличится до 80%;</w:t>
            </w:r>
          </w:p>
          <w:p w:rsidR="00B953C6" w:rsidRDefault="00B953C6">
            <w:pPr>
              <w:pStyle w:val="ConsPlusNormal"/>
            </w:pPr>
            <w:r>
              <w:t xml:space="preserve">доля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среда, позволяющая обеспечить совместное обучение инвалидов и лиц, не имеющих нарушений развития, в общем количестве образовательных организаций увеличится до 49%</w:t>
            </w:r>
          </w:p>
        </w:tc>
      </w:tr>
    </w:tbl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1"/>
      </w:pPr>
      <w:r>
        <w:t>1. Характеристика сферы реализации муниципальной 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Система образования города Благовещенска располагает разветвленной сетью образовательных организаций, которая обеспечивает получение дошкольного, общего, дополнительного образования.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образовательных организациях города трудится 4091 человек, из них 2432 педагога. Численность обучающихся всех образовательных организаций, расположенных на территории города, составила на начало 2014 учебного года - 49921 человек.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Рост рождаемости в последние годы благодаря реализуемому Правительством страны и нашей области комплексу мер привел к повышению потребности в услугах дошкольного образования. Миграционные процессы, в свою очередь, - к увеличению нагрузки на дошкольные образовательные организации города. Численность детей, посещающих муниципальные детские сады, на 1 июня 2014 года составила 12467 тыс. человек.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Принятые меры за счет открытия дополнительных групп, оптимизации сети позволили увеличить охват дошкольным образованием детей в возрасте от 3 до 8 лет до 100%.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Реализация на территории городского округа приоритетного национального проекта "Образование", национальной образовательной инициативы "Наша новая школа", комплекса мер по модернизации системы дошкольного, общего образования, федеральных целевых программ - проектов, государственной </w:t>
      </w:r>
      <w:hyperlink r:id="rId303">
        <w:r>
          <w:rPr>
            <w:color w:val="0000FF"/>
          </w:rPr>
          <w:t>программы</w:t>
        </w:r>
      </w:hyperlink>
      <w:r>
        <w:t xml:space="preserve"> "Развитие образования Амурской области", обеспеченных финансовыми вложениями, обеспечили реальные изменения в системе общего образования и доведение необходимых современных условий в общеобразовательных организациях до 86%.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Во исполнение </w:t>
      </w:r>
      <w:hyperlink r:id="rId304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в городе Благовещенске реализуется национальный проект "Образование", ключевой задачей которого является обеспечение глобальной конкурентоспособности российского образования.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Наиболее значимым результатом, достигнутым в общем образовании, стало доведение размера средней заработной платы педагогических работников до уровня средней заработной платы по экономике региона, который теперь необходимо сохранить.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>В общеобразовательных организациях созданы необходимые условия для перехода на федеральные государственные образовательные стандарты (далее - ФГОС) общего образования.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настоящее время все образовательные организации подключены к информационно-телекоммуникационной сети Интернет и имеют собственные сайты.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Модернизация системы образования в целом коснулась также системы воспитания и дополнительного образования детей. В настоящее время сеть организаций дополнительного образования детей в городе сохранена полностью и представлена муниципальным автономным образовательным учреждением дополнительного образования "Центр эстетического воспитания детей города Благовещенска имени </w:t>
      </w:r>
      <w:proofErr w:type="spellStart"/>
      <w:r>
        <w:t>В.В.Белоглазова</w:t>
      </w:r>
      <w:proofErr w:type="spellEnd"/>
      <w:r>
        <w:t>" и четырьмя детско-юношескими спортивными школами.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Важное место в деятельности системы образования города занимает организация отдыха и оздоровления детей. С этой целью необходимо на муниципальном уровне развивать спектр услуг по летнему оздоровлению детей.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Отмечается стабильный рост числа детей, охваченных мероприятиями отдыха, оздоровления и занятости в период летней оздоровительной кампании.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Одним из приоритетных направлений деятельности является социальная поддержка детей-сирот и детей, оставшихся без попечения родителей.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На территории города по состоянию на 1 июня 2014 года проживает 818 детей-сирот и детей, оставшихся без попечения родителей, что составляет 1,7% от общего количества детского населения города (областной показатель - 3,8%).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Несмотря на определенные достижения, дальнейшее развитие сферы образования города сдерживается рядом проблем.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Имеющаяся сеть дошкольных образовательных организаций не в полной мере удовлетворяет спрос населения на дошкольные образовательные услуги для детей от 1 года до 3 лет, в очереди находится более 5576 детей.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Достаточно медленно происходит обновление педагогического корпуса. Доля педагогов до 30 лет составляет 16,8%.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Негативное влияние на развитие городской системы образования оказывает возрастной и гендерный дисбаланс работников образования.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Имеет место недостаточная эффективность общего образования в формировании компетенций обучающихся, востребованных в современной социальной жизни и экономике.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Не во всех образовательных организациях детям с ограниченными возможностями здоровья обеспечивается необходимый уровень доступного инклюзивного образования.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Материально-техническое состояние образовательных организаций еще не в полной мере отвечает современным требованиям.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Основной проблемой в организации оздоровления и отдыха детей остается существенный износ материально-технической базы детских оздоровительных лагерей.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На управленческом уровне можно отметить следующие проблемы муниципальной системы образования: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незначительный рост качества образования;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>недостаточная экономическая эффективность системы образования;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недостаточный уровень кадрового обеспечения системы образования;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недостаточная прозрачность системы образования для общества.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Анализ факторов развития в сфере образования</w:t>
      </w:r>
    </w:p>
    <w:p w:rsidR="00B953C6" w:rsidRDefault="00B953C6">
      <w:pPr>
        <w:pStyle w:val="ConsPlusTitle"/>
        <w:jc w:val="center"/>
      </w:pPr>
      <w:r>
        <w:t>города Благовещенска</w:t>
      </w:r>
    </w:p>
    <w:p w:rsidR="00B953C6" w:rsidRDefault="00B953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953C6">
        <w:tc>
          <w:tcPr>
            <w:tcW w:w="4535" w:type="dxa"/>
          </w:tcPr>
          <w:p w:rsidR="00B953C6" w:rsidRDefault="00B953C6">
            <w:pPr>
              <w:pStyle w:val="ConsPlusNormal"/>
              <w:jc w:val="center"/>
            </w:pPr>
            <w:r>
              <w:t>Сильные стороны</w:t>
            </w:r>
          </w:p>
        </w:tc>
        <w:tc>
          <w:tcPr>
            <w:tcW w:w="4535" w:type="dxa"/>
          </w:tcPr>
          <w:p w:rsidR="00B953C6" w:rsidRDefault="00B953C6">
            <w:pPr>
              <w:pStyle w:val="ConsPlusNormal"/>
              <w:jc w:val="center"/>
            </w:pPr>
            <w:r>
              <w:t>Слабые стороны</w:t>
            </w:r>
          </w:p>
        </w:tc>
      </w:tr>
      <w:tr w:rsidR="00B953C6">
        <w:tc>
          <w:tcPr>
            <w:tcW w:w="4535" w:type="dxa"/>
          </w:tcPr>
          <w:p w:rsidR="00B953C6" w:rsidRDefault="00B953C6">
            <w:pPr>
              <w:pStyle w:val="ConsPlusNormal"/>
            </w:pPr>
            <w:r>
              <w:t>1. Реализация мероприятий по реструктуризации сети образовательных организаций.</w:t>
            </w:r>
          </w:p>
          <w:p w:rsidR="00B953C6" w:rsidRDefault="00B953C6">
            <w:pPr>
              <w:pStyle w:val="ConsPlusNormal"/>
            </w:pPr>
            <w:r>
              <w:t>2. Модернизация дошкольного образования (активное проведение ремонтных работ и реконструкции зданий, оснащение дополнительно созданных мест оборудованием), а также развитие альтернативных форм предоставления дошкольного образования.</w:t>
            </w:r>
          </w:p>
          <w:p w:rsidR="00B953C6" w:rsidRDefault="00B953C6">
            <w:pPr>
              <w:pStyle w:val="ConsPlusNormal"/>
            </w:pPr>
            <w:r>
              <w:t>3. Обновление содержания общего образования (введение федерального государственного образовательного стандарта начального, основного общего образования).</w:t>
            </w:r>
          </w:p>
          <w:p w:rsidR="00B953C6" w:rsidRDefault="00B953C6">
            <w:pPr>
              <w:pStyle w:val="ConsPlusNormal"/>
            </w:pPr>
            <w:r>
              <w:t>4. Модернизация общего образования (повышение среднего уровня заработной платы педагогическим работникам, развитие школьной инфраструктуры, проведение мероприятий по энергосбережению, повышение квалификации руководящих и педагогических работников, пополнение фондов школьных библиотек).</w:t>
            </w:r>
          </w:p>
          <w:p w:rsidR="00B953C6" w:rsidRDefault="00B953C6">
            <w:pPr>
              <w:pStyle w:val="ConsPlusNormal"/>
            </w:pPr>
            <w:r>
              <w:t>5. Подключение всех образовательных организаций к информационно-телекоммуникационной сети Интернет, создание и ведение официальных сайтов.</w:t>
            </w:r>
          </w:p>
          <w:p w:rsidR="00B953C6" w:rsidRDefault="00B953C6">
            <w:pPr>
              <w:pStyle w:val="ConsPlusNormal"/>
            </w:pPr>
            <w:r>
              <w:t xml:space="preserve">6. Создание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обучения детей-инвалидов и детей с ограниченными возможностями здоровья.</w:t>
            </w:r>
          </w:p>
          <w:p w:rsidR="00B953C6" w:rsidRDefault="00B953C6">
            <w:pPr>
              <w:pStyle w:val="ConsPlusNormal"/>
            </w:pPr>
            <w:r>
              <w:t>7. Сохранение возможности частичной оплаты стоимости путевки в детские оздоровительные лагеря для граждан.</w:t>
            </w:r>
          </w:p>
          <w:p w:rsidR="00B953C6" w:rsidRDefault="00B953C6">
            <w:pPr>
              <w:pStyle w:val="ConsPlusNormal"/>
            </w:pPr>
            <w:r>
              <w:t>8. Совершенствование форм семейного устройства детей-сирот и детей, оставшихся без попечения родителей, развитие института приемной семьи.</w:t>
            </w:r>
          </w:p>
          <w:p w:rsidR="00B953C6" w:rsidRDefault="00B953C6">
            <w:pPr>
              <w:pStyle w:val="ConsPlusNormal"/>
            </w:pPr>
            <w:r>
              <w:t xml:space="preserve">9. Создание реальных условий для целостного решения проблем содержания и организации образования, в том числе для укрепления материально-технической базы общеобразовательных организаций, контроля и управления качеством образовательного </w:t>
            </w:r>
            <w:r>
              <w:lastRenderedPageBreak/>
              <w:t>процесса</w:t>
            </w:r>
          </w:p>
        </w:tc>
        <w:tc>
          <w:tcPr>
            <w:tcW w:w="4535" w:type="dxa"/>
          </w:tcPr>
          <w:p w:rsidR="00B953C6" w:rsidRDefault="00B953C6">
            <w:pPr>
              <w:pStyle w:val="ConsPlusNormal"/>
            </w:pPr>
            <w:r>
              <w:lastRenderedPageBreak/>
              <w:t>1. Недостаточный уровень кадрового потенциала (возрастной и гендерный дисбаланс).</w:t>
            </w:r>
          </w:p>
          <w:p w:rsidR="00B953C6" w:rsidRDefault="00B953C6">
            <w:pPr>
              <w:pStyle w:val="ConsPlusNormal"/>
            </w:pPr>
            <w:r>
              <w:t>2. Отсутствие 100% доступности дошкольного образования от 1 года до 3 лет (сохранение очереди на устройство в детский сад).</w:t>
            </w:r>
          </w:p>
          <w:p w:rsidR="00B953C6" w:rsidRDefault="00B953C6">
            <w:pPr>
              <w:pStyle w:val="ConsPlusNormal"/>
            </w:pPr>
            <w:r>
              <w:t>3. Незначительный рост качества образования.</w:t>
            </w:r>
          </w:p>
          <w:p w:rsidR="00B953C6" w:rsidRDefault="00B953C6">
            <w:pPr>
              <w:pStyle w:val="ConsPlusNormal"/>
            </w:pPr>
            <w:r>
              <w:t>4. Опережение темпа износа зданий образовательных организаций темпов их реконструкции и нового строительства.</w:t>
            </w:r>
          </w:p>
          <w:p w:rsidR="00B953C6" w:rsidRDefault="00B953C6">
            <w:pPr>
              <w:pStyle w:val="ConsPlusNormal"/>
            </w:pPr>
            <w:r>
              <w:t>5. Недостаточный уровень пропускной способности интернет-трафика и обновления программного обеспечения.</w:t>
            </w:r>
          </w:p>
          <w:p w:rsidR="00B953C6" w:rsidRDefault="00B953C6">
            <w:pPr>
              <w:pStyle w:val="ConsPlusNormal"/>
            </w:pPr>
            <w:r>
              <w:t>6. Наличие проблемы социального сиротства.</w:t>
            </w:r>
          </w:p>
          <w:p w:rsidR="00B953C6" w:rsidRDefault="00B953C6">
            <w:pPr>
              <w:pStyle w:val="ConsPlusNormal"/>
            </w:pPr>
            <w:r>
              <w:t>7. Недостаточная степень преемственности между уровнями образования.</w:t>
            </w:r>
          </w:p>
          <w:p w:rsidR="00B953C6" w:rsidRDefault="00B953C6">
            <w:pPr>
              <w:pStyle w:val="ConsPlusNormal"/>
            </w:pPr>
            <w:r>
              <w:t>8. Недостаточная экономическая эффективность системы образования.</w:t>
            </w:r>
          </w:p>
          <w:p w:rsidR="00B953C6" w:rsidRDefault="00B953C6">
            <w:pPr>
              <w:pStyle w:val="ConsPlusNormal"/>
            </w:pPr>
            <w:r>
              <w:t>9. Ограничение финансовых ресурсов для эффективной и комплексной реализации стратегических направлений развития образования.</w:t>
            </w:r>
          </w:p>
          <w:p w:rsidR="00B953C6" w:rsidRDefault="00B953C6">
            <w:pPr>
              <w:pStyle w:val="ConsPlusNormal"/>
            </w:pPr>
            <w:r>
              <w:t>10. Несовершенство процедуры системы оценки качества образования.</w:t>
            </w:r>
          </w:p>
          <w:p w:rsidR="00B953C6" w:rsidRDefault="00B953C6">
            <w:pPr>
              <w:pStyle w:val="ConsPlusNormal"/>
            </w:pPr>
            <w:r>
              <w:t>11. Недостаточная прозрачность системы образования для общества</w:t>
            </w:r>
          </w:p>
        </w:tc>
      </w:tr>
      <w:tr w:rsidR="00B953C6">
        <w:tc>
          <w:tcPr>
            <w:tcW w:w="4535" w:type="dxa"/>
          </w:tcPr>
          <w:p w:rsidR="00B953C6" w:rsidRDefault="00B953C6">
            <w:pPr>
              <w:pStyle w:val="ConsPlusNormal"/>
              <w:jc w:val="center"/>
            </w:pPr>
            <w:r>
              <w:t>Угрозы</w:t>
            </w:r>
          </w:p>
        </w:tc>
        <w:tc>
          <w:tcPr>
            <w:tcW w:w="4535" w:type="dxa"/>
          </w:tcPr>
          <w:p w:rsidR="00B953C6" w:rsidRDefault="00B953C6">
            <w:pPr>
              <w:pStyle w:val="ConsPlusNormal"/>
              <w:jc w:val="center"/>
            </w:pPr>
            <w:r>
              <w:t>Возможности</w:t>
            </w:r>
          </w:p>
        </w:tc>
      </w:tr>
      <w:tr w:rsidR="00B953C6">
        <w:tc>
          <w:tcPr>
            <w:tcW w:w="4535" w:type="dxa"/>
          </w:tcPr>
          <w:p w:rsidR="00B953C6" w:rsidRDefault="00B953C6">
            <w:pPr>
              <w:pStyle w:val="ConsPlusNormal"/>
            </w:pPr>
            <w:r>
              <w:t>Недофинансирование сферы образования влечет за собой снижение уровня:</w:t>
            </w:r>
          </w:p>
          <w:p w:rsidR="00B953C6" w:rsidRDefault="00B953C6">
            <w:pPr>
              <w:pStyle w:val="ConsPlusNormal"/>
            </w:pPr>
            <w:r>
              <w:t>- квалификации педагогических кадров;</w:t>
            </w:r>
          </w:p>
          <w:p w:rsidR="00B953C6" w:rsidRDefault="00B953C6">
            <w:pPr>
              <w:pStyle w:val="ConsPlusNormal"/>
            </w:pPr>
            <w:r>
              <w:t>- качества образования;</w:t>
            </w:r>
          </w:p>
          <w:p w:rsidR="00B953C6" w:rsidRDefault="00B953C6">
            <w:pPr>
              <w:pStyle w:val="ConsPlusNormal"/>
            </w:pPr>
            <w:r>
              <w:t>- безопасности образовательного процесса;</w:t>
            </w:r>
          </w:p>
          <w:p w:rsidR="00B953C6" w:rsidRDefault="00B953C6">
            <w:pPr>
              <w:pStyle w:val="ConsPlusNormal"/>
            </w:pPr>
            <w:r>
              <w:t>- физического и умственного потенциала обучающихся</w:t>
            </w:r>
          </w:p>
        </w:tc>
        <w:tc>
          <w:tcPr>
            <w:tcW w:w="4535" w:type="dxa"/>
          </w:tcPr>
          <w:p w:rsidR="00B953C6" w:rsidRDefault="00B953C6">
            <w:pPr>
              <w:pStyle w:val="ConsPlusNormal"/>
            </w:pPr>
            <w:r>
              <w:t>1. Оптимизация сети образовательных организаций.</w:t>
            </w:r>
          </w:p>
          <w:p w:rsidR="00B953C6" w:rsidRDefault="00B953C6">
            <w:pPr>
              <w:pStyle w:val="ConsPlusNormal"/>
            </w:pPr>
            <w:r>
              <w:t>2. Расширение сети дошкольных образовательных организаций.</w:t>
            </w:r>
          </w:p>
          <w:p w:rsidR="00B953C6" w:rsidRDefault="00B953C6">
            <w:pPr>
              <w:pStyle w:val="ConsPlusNormal"/>
            </w:pPr>
            <w:r>
              <w:t>3. Повышение качества образования в городе.</w:t>
            </w:r>
          </w:p>
          <w:p w:rsidR="00B953C6" w:rsidRDefault="00B953C6">
            <w:pPr>
              <w:pStyle w:val="ConsPlusNormal"/>
            </w:pPr>
            <w:r>
              <w:t>4. Развитие системы до профессиональной ориентации обучающихся старших классов.</w:t>
            </w:r>
          </w:p>
          <w:p w:rsidR="00B953C6" w:rsidRDefault="00B953C6">
            <w:pPr>
              <w:pStyle w:val="ConsPlusNormal"/>
            </w:pPr>
            <w:r>
              <w:t>5. Совершенствование механизма государственно-общественного управления.</w:t>
            </w:r>
          </w:p>
          <w:p w:rsidR="00B953C6" w:rsidRDefault="00B953C6">
            <w:pPr>
              <w:pStyle w:val="ConsPlusNormal"/>
            </w:pPr>
            <w:r>
              <w:t>6. Получение большей финансовой самостоятельности (как следствие - увеличение стимулирующей части заработной платы педагога, обеспечение большего притока молодых специалистов)</w:t>
            </w:r>
          </w:p>
        </w:tc>
      </w:tr>
    </w:tbl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B953C6" w:rsidRDefault="00B953C6">
      <w:pPr>
        <w:pStyle w:val="ConsPlusTitle"/>
        <w:jc w:val="center"/>
      </w:pPr>
      <w:r>
        <w:t>муниципальной программы, цели и задачи</w:t>
      </w:r>
    </w:p>
    <w:p w:rsidR="00B953C6" w:rsidRDefault="00B953C6">
      <w:pPr>
        <w:pStyle w:val="ConsPlusTitle"/>
        <w:jc w:val="center"/>
      </w:pPr>
      <w:r>
        <w:t>муниципальной 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Приоритеты муниципальной политики в сфере образования города Благовещенска на период до 2026 года сформированы с учетом целей и задач, представленных в следующих документах: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01.11.2023 </w:t>
      </w:r>
      <w:hyperlink r:id="rId305">
        <w:r>
          <w:rPr>
            <w:color w:val="0000FF"/>
          </w:rPr>
          <w:t>N 5834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06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Федерации";</w:t>
      </w:r>
    </w:p>
    <w:p w:rsidR="00B953C6" w:rsidRDefault="00B953C6">
      <w:pPr>
        <w:pStyle w:val="ConsPlusNormal"/>
        <w:spacing w:before="220"/>
        <w:ind w:firstLine="540"/>
        <w:jc w:val="both"/>
      </w:pPr>
      <w:hyperlink r:id="rId307">
        <w:r>
          <w:rPr>
            <w:color w:val="0000FF"/>
          </w:rPr>
          <w:t>Концепция</w:t>
        </w:r>
      </w:hyperlink>
      <w:r>
        <w:t xml:space="preserve">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N 1662-р);</w:t>
      </w:r>
    </w:p>
    <w:p w:rsidR="00B953C6" w:rsidRDefault="00B953C6">
      <w:pPr>
        <w:pStyle w:val="ConsPlusNormal"/>
        <w:spacing w:before="220"/>
        <w:ind w:firstLine="540"/>
        <w:jc w:val="both"/>
      </w:pPr>
      <w:hyperlink r:id="rId308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 (Указ Президента Российской Федерации от 12 мая 2009 г. N 537);</w:t>
      </w:r>
    </w:p>
    <w:p w:rsidR="00B953C6" w:rsidRDefault="00B953C6">
      <w:pPr>
        <w:pStyle w:val="ConsPlusNormal"/>
        <w:spacing w:before="220"/>
        <w:ind w:firstLine="540"/>
        <w:jc w:val="both"/>
      </w:pPr>
      <w:hyperlink r:id="rId309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 (Указ Президента Российской Федерации от 31 декабря 2015 г. N 683);</w:t>
      </w:r>
    </w:p>
    <w:p w:rsidR="00B953C6" w:rsidRDefault="00B953C6">
      <w:pPr>
        <w:pStyle w:val="ConsPlusNormal"/>
        <w:spacing w:before="220"/>
        <w:ind w:firstLine="540"/>
        <w:jc w:val="both"/>
      </w:pPr>
      <w:hyperlink r:id="rId310">
        <w:r>
          <w:rPr>
            <w:color w:val="0000FF"/>
          </w:rPr>
          <w:t>Стратегия</w:t>
        </w:r>
      </w:hyperlink>
      <w:r>
        <w:t xml:space="preserve"> инновационного развития Российской Федерации на период до 2020 года (распоряжение Правительства Российской Федерации от 8 декабря 2011 г. N 2227-р);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311">
        <w:r>
          <w:rPr>
            <w:color w:val="0000FF"/>
          </w:rPr>
          <w:t>программа</w:t>
        </w:r>
      </w:hyperlink>
      <w:r>
        <w:t xml:space="preserve"> Российской Федерации "Развитие образования" на 2013 - 2020 годы" (распоряжение Правительства РФ от 15 мая 2013 г. N 792-р);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312">
        <w:r>
          <w:rPr>
            <w:color w:val="0000FF"/>
          </w:rPr>
          <w:t>программа</w:t>
        </w:r>
      </w:hyperlink>
      <w:r>
        <w:t xml:space="preserve"> Российской Федерации "Развитие образования" на 2013 - 2020 годы" (постановление Правительства Российской Федерации от 15 апреля 2014 г. N 295);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313">
        <w:r>
          <w:rPr>
            <w:color w:val="0000FF"/>
          </w:rPr>
          <w:t>программа</w:t>
        </w:r>
      </w:hyperlink>
      <w:r>
        <w:t xml:space="preserve"> Российской Федерации "Развитие образования" (постановление Правительства РФ от 26 декабря 2017 г. N 1642);</w:t>
      </w:r>
    </w:p>
    <w:p w:rsidR="00B953C6" w:rsidRDefault="00B953C6">
      <w:pPr>
        <w:pStyle w:val="ConsPlusNormal"/>
        <w:spacing w:before="220"/>
        <w:ind w:firstLine="540"/>
        <w:jc w:val="both"/>
      </w:pPr>
      <w:hyperlink r:id="rId314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2012 г. N 597 "О мероприятиях по реализации государственной социальной политики";</w:t>
      </w:r>
    </w:p>
    <w:p w:rsidR="00B953C6" w:rsidRDefault="00B953C6">
      <w:pPr>
        <w:pStyle w:val="ConsPlusNormal"/>
        <w:spacing w:before="220"/>
        <w:ind w:firstLine="540"/>
        <w:jc w:val="both"/>
      </w:pPr>
      <w:hyperlink r:id="rId315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2012 г. N 599 "О мерах по реализации государственной политики в области образования и науки";</w:t>
      </w:r>
    </w:p>
    <w:p w:rsidR="00B953C6" w:rsidRDefault="00B953C6">
      <w:pPr>
        <w:pStyle w:val="ConsPlusNormal"/>
        <w:spacing w:before="220"/>
        <w:ind w:firstLine="540"/>
        <w:jc w:val="both"/>
      </w:pPr>
      <w:hyperlink r:id="rId316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2012 г. N 602 "Об обеспечении межнационального согласия";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17">
        <w:r>
          <w:rPr>
            <w:color w:val="0000FF"/>
          </w:rPr>
          <w:t>закон</w:t>
        </w:r>
      </w:hyperlink>
      <w:r>
        <w:t xml:space="preserve"> от 24 июля 1998 г. 124-ФЗ "Об основных гарантиях прав ребенка в Российской Федерации";</w:t>
      </w:r>
    </w:p>
    <w:p w:rsidR="00B953C6" w:rsidRDefault="00B953C6">
      <w:pPr>
        <w:pStyle w:val="ConsPlusNormal"/>
        <w:spacing w:before="220"/>
        <w:ind w:firstLine="540"/>
        <w:jc w:val="both"/>
      </w:pPr>
      <w:hyperlink r:id="rId318">
        <w:r>
          <w:rPr>
            <w:color w:val="0000FF"/>
          </w:rPr>
          <w:t>Указ</w:t>
        </w:r>
      </w:hyperlink>
      <w:r>
        <w:t xml:space="preserve"> Президента РФ от 28 декабря 2012 г. N 1688 "О некоторых мерах по реализации государственной политики в сфере защиты детей-сирот и детей, оставшихся без попечения родителей";</w:t>
      </w:r>
    </w:p>
    <w:p w:rsidR="00B953C6" w:rsidRDefault="00B953C6">
      <w:pPr>
        <w:pStyle w:val="ConsPlusNormal"/>
        <w:spacing w:before="220"/>
        <w:ind w:firstLine="540"/>
        <w:jc w:val="both"/>
      </w:pPr>
      <w:hyperlink r:id="rId319">
        <w:r>
          <w:rPr>
            <w:color w:val="0000FF"/>
          </w:rPr>
          <w:t>План</w:t>
        </w:r>
      </w:hyperlink>
      <w:r>
        <w:t xml:space="preserve"> мероприятий ("дорожная карта") "Изменения в отраслях социальной сферы, направленные на повышение эффективности образования и науки" (распоряжение Правительства Российской Федерации от 30 апреля 2014 г. N 722-р);</w:t>
      </w:r>
    </w:p>
    <w:p w:rsidR="00B953C6" w:rsidRDefault="00B953C6">
      <w:pPr>
        <w:pStyle w:val="ConsPlusNormal"/>
        <w:spacing w:before="220"/>
        <w:ind w:firstLine="540"/>
        <w:jc w:val="both"/>
      </w:pPr>
      <w:hyperlink r:id="rId320">
        <w:r>
          <w:rPr>
            <w:color w:val="0000FF"/>
          </w:rPr>
          <w:t>Указ</w:t>
        </w:r>
      </w:hyperlink>
      <w:r>
        <w:t xml:space="preserve"> Президента Российской Федерации от 29 мая 2017 г. N 240 "Об объявлении в Российской Федерации Десятилетия детства";</w:t>
      </w:r>
    </w:p>
    <w:p w:rsidR="00B953C6" w:rsidRDefault="00B953C6">
      <w:pPr>
        <w:pStyle w:val="ConsPlusNormal"/>
        <w:spacing w:before="220"/>
        <w:ind w:firstLine="540"/>
        <w:jc w:val="both"/>
      </w:pPr>
      <w:hyperlink r:id="rId321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года";</w:t>
      </w:r>
    </w:p>
    <w:p w:rsidR="00B953C6" w:rsidRDefault="00B953C6">
      <w:pPr>
        <w:pStyle w:val="ConsPlusNormal"/>
        <w:spacing w:before="220"/>
        <w:ind w:firstLine="540"/>
        <w:jc w:val="both"/>
      </w:pPr>
      <w:hyperlink r:id="rId322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Амурской области на период до 2025 года (постановление Правительства Амурской области от 13 июля 2012 г. N 380);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323">
        <w:r>
          <w:rPr>
            <w:color w:val="0000FF"/>
          </w:rPr>
          <w:t>программа</w:t>
        </w:r>
      </w:hyperlink>
      <w:r>
        <w:t xml:space="preserve"> "Развитие образования Амурской области" (постановление Правительства Амурской области от 25 сентября 2013 г. N 448);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Комплекс </w:t>
      </w:r>
      <w:hyperlink r:id="rId324">
        <w:r>
          <w:rPr>
            <w:color w:val="0000FF"/>
          </w:rPr>
          <w:t>мер</w:t>
        </w:r>
      </w:hyperlink>
      <w:r>
        <w:t xml:space="preserve"> по модернизации системы общего образования Амурской области в 2013 году и на период до 2020 года (постановление Правительства Амурской области от 21 февраля 2013 г. N 64);</w:t>
      </w:r>
    </w:p>
    <w:p w:rsidR="00B953C6" w:rsidRDefault="00B953C6">
      <w:pPr>
        <w:pStyle w:val="ConsPlusNormal"/>
        <w:spacing w:before="220"/>
        <w:ind w:firstLine="540"/>
        <w:jc w:val="both"/>
      </w:pPr>
      <w:hyperlink r:id="rId325">
        <w:r>
          <w:rPr>
            <w:color w:val="0000FF"/>
          </w:rPr>
          <w:t>План</w:t>
        </w:r>
      </w:hyperlink>
      <w:r>
        <w:t xml:space="preserve"> мероприятий ("дорожная карта") "Изменения, направленные на повышение эффективности образования и науки в Амурской области" (распоряжение губернатора Амурской области от 18 апреля 2013 г. N 77-р);</w:t>
      </w:r>
    </w:p>
    <w:p w:rsidR="00B953C6" w:rsidRDefault="00B953C6">
      <w:pPr>
        <w:pStyle w:val="ConsPlusNormal"/>
        <w:spacing w:before="220"/>
        <w:ind w:firstLine="540"/>
        <w:jc w:val="both"/>
      </w:pPr>
      <w:hyperlink r:id="rId326">
        <w:r>
          <w:rPr>
            <w:color w:val="0000FF"/>
          </w:rPr>
          <w:t>План</w:t>
        </w:r>
      </w:hyperlink>
      <w:r>
        <w:t xml:space="preserve"> мероприятий ("дорожная карта") по устранению дефицита мест в дошкольных образовательных организациях (распоряжение губернатора Амурской области от 1 марта 2013 г. N 36-р);</w:t>
      </w:r>
    </w:p>
    <w:p w:rsidR="00B953C6" w:rsidRDefault="00B953C6">
      <w:pPr>
        <w:pStyle w:val="ConsPlusNormal"/>
        <w:spacing w:before="220"/>
        <w:ind w:firstLine="540"/>
        <w:jc w:val="both"/>
      </w:pPr>
      <w:hyperlink r:id="rId327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муниципального образования города Благовещенска на период до 2025 года (решение Благовещенской городской Думы от 20 декабря 2018 г. N 51/128);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меры по реализации основных положений Послания Президента Российской Федерации Федеральному Собранию Российской Федерации от 20 февраля 2019 года (постановление администрации города Благовещенска от 26 марта 2019 г. N 938).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Миссией образования является реализация каждым гражданином своего позитивного социального, культурного, экономического потенциала и в конечном итоге - социально-экономическое развитие города, области в целом. Для этого сфера образования должна обеспечивать доступность качественных образовательных услуг на протяжении жизни каждого человека. Задачи доступности образования на основных уровнях общего образования в городе в значительной степени решены.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>В связи с этим первым приоритетом государственной политики является обеспечение доступности дошкольного образования. Вторым системным приоритетом является повышение качества результатов образования на разных уровнях. При этом речь идет не просто о повышении качества образования относительно тех критериев, которые использовались в прошлом, но и об обеспечении соответствия образовательных результатов меняющимся запросам населения, а также перспективным задачам развития экономики города и области.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Новые ФГОС дают школе значительные права по формированию содержания предметных программ и программ, создаваемых сверх базисных учебных планов. Традиционные институты образования - детские сады, школы, оставаясь центральными элементами городской системы образования, сегодня дополняются постоянно растущими секторами дополнительного образования детей и взрослых, корпоративной подготовки, современными средами самообразования. Поэтому современная программа развития образования должна обеспечивать реализацию государственной политики человеческого развития не только через традиционные институты, но и через всю среду образования и социализации человека. В этой связи третьим системным приоритетом программы становится развитие сферы непрерывного образования, включающей гибко организованные вариативные формы образования и социализации на протяжении всей жизни человека, в том числе систему дополнительного образования детей.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Современное качество и гибкость могут достигаться только при активном участии всех заинтересованных лиц, включая самих обучающихся, их семьи, работодателей. Поэтому четвертым системным приоритетом является модернизация сферы образования в направлении большей открытости, больших возможностей для инициативы и активности самих получателей образовательных услуг, включая обучающихся, их семьи, работодателей и местные сообщества через вовлечение их как в развитие системы образования и управление образовательным процессом, так и непосредственно в образовательную деятельность.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Город Благовещенск является приграничным городом, в котором миссия образования включает и консолидацию российской гражданской идентичности, и укрепление единства страны. Поэтому пятым системным приоритетом является укрепление единства образовательного пространства города и области, что предполагает выравнивание образовательных возможностей граждан независимо от места проживания и социального статуса, проведение единой политики в городе, распространение лучших практик муниципального управления образованием.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Вместе с тем на различных уровнях образования выделяются свои приоритеты, отвечающие сегодняшним проблемам. Они подробно описаны в соответствующих подпрограммах муниципальной программы.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Основные мероприятия подпрограмм отражают актуальные и перспективные направления государственной политики в сфере образования по реализации указанных приоритетов.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Прогноз состояния сферы образования города Благовещенска базируется на демографических прогнозах о количестве детей дошкольного, школьного возраста, на прогнозах развития экономики, рынка труда, технологий, представленных в инвестиционной </w:t>
      </w:r>
      <w:hyperlink r:id="rId328">
        <w:r>
          <w:rPr>
            <w:color w:val="0000FF"/>
          </w:rPr>
          <w:t>стратегии</w:t>
        </w:r>
      </w:hyperlink>
      <w:r>
        <w:t xml:space="preserve"> муниципального образования города Благовещенска до 2025 года, утвержденной постановлением администрации города Благовещенска от 24 апреля 2017 г. N 1197.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Целью муниципальной программы является обеспечение доступности качественного образования, соответствующего современным потребностям общества и жителей города Благовещенска.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Задачи программы: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1. Развитие инфраструктуры и организационно-экономических механизмов, обеспечивающих доступность услуг дошкольного, общего, дополнительного образования детей, современное </w:t>
      </w:r>
      <w:r>
        <w:lastRenderedPageBreak/>
        <w:t>качество учебных результатов и социализации.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2. Совершенствование деятельности по защите прав детей на отдых, оздоровление и социальную поддержку.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3. Обеспечение организационно-экономических, информационных и научно-методических условий развития системы образования города Благовещенска.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Основными инструментами реализации муниципальной программы являются: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поддержка муниципальной системы образования;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поддержка лучших практик, их распространение;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стимулирование инициативы, активности и самостоятельности образовательных организаций.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1"/>
      </w:pPr>
      <w:r>
        <w:t>3. Прогноз конечных результатов муниципальной 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Реализация мероприятий муниципальной программы позволит достичь следующих основных результатов.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Результаты для участников образовательных отношений.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Будет создана инфраструктура поддержки раннего развития детей (1 - 3 года).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результате развития вариативных форм дошкольного образования будет сокращена очередь детей в возрасте от 1 года до 3 лет на получение услуг дошкольного образования, охват услугами дошкольного образования детей от 2 до 8 лет составит 100% в 2026 году.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01.11.2023 </w:t>
      </w:r>
      <w:hyperlink r:id="rId329">
        <w:r>
          <w:rPr>
            <w:color w:val="0000FF"/>
          </w:rPr>
          <w:t>N 5834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Не менее 80% детей 5 - 18 лет будут охвачены программами дополнительного образования, из них 58% на бесплатной основе.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02.06.2020 </w:t>
      </w:r>
      <w:hyperlink r:id="rId330">
        <w:r>
          <w:rPr>
            <w:color w:val="0000FF"/>
          </w:rPr>
          <w:t>N 1728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2026 году будет практически ликвидирована межмуниципальная дифференциация доступности услуг организаций дополнительного образования детей, темпы обновления учебно-материальной базы и перечень услуг данных организаций будут соответствовать потребностям населения города.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01.11.2023 </w:t>
      </w:r>
      <w:hyperlink r:id="rId331">
        <w:r>
          <w:rPr>
            <w:color w:val="0000FF"/>
          </w:rPr>
          <w:t>N 5834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proofErr w:type="gramStart"/>
      <w:r>
        <w:t>В старших классах</w:t>
      </w:r>
      <w:proofErr w:type="gramEnd"/>
      <w:r>
        <w:t xml:space="preserve"> для всех обучающихся будет обеспечена возможность выбора профиля обучения и индивидуальной траектории освоения образовательной программы.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2026 году будет решена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стандартами, которая включает основные виды благоустройства, свободный высокоскоростной доступ к современным образовательным ресурсам и сервисам информационно-телекоммуникационной сети Интернет, спортивные сооружения.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01.11.2023 </w:t>
      </w:r>
      <w:hyperlink r:id="rId332">
        <w:r>
          <w:rPr>
            <w:color w:val="0000FF"/>
          </w:rPr>
          <w:t>N 5834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Каждый ребенок-инвалид сможет получить качественное общее образование по выбору в форме дистанционного, адаптивного или инклюзивного обучения.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Будет продолжена работа по развитию семейных форм жизнеустройства детей-сирот и детей, оставшихся без попечения родителей, предупреждения возвратов детей, воспитывающихся в </w:t>
      </w:r>
      <w:r>
        <w:lastRenderedPageBreak/>
        <w:t>замещающих семьях, а также защите их личных, имущественных и жилищных прав.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Результаты для педагогического сообщества.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Средняя заработная плата педагогических работников общеобразовательных организаций составит не менее 100% от средней заработной платы в Амурской области по экономике, а педагогических работников дошкольных образовательных организаций и организаций дополнительного образования детей (квалификация которых сопоставима с квалификацией педагогических работников общеобразовательной организации) - не менее 100% к средней заработной плате в общем образовании Амурской области, что будет способствовать обновлению педагогического корпуса общего образования.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Результаты в сфере воспитания.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Реализация мероприятий по повышению эффективности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лучших практик.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Основные ожидаемые конечные результаты муниципальной программы: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увеличение удельного веса численности населения в возрасте 5 - 18 лет, охваченного образованием, в общей численности населения в возрасте 5 - 18 лет составит 99,5%;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доступность дошкольного образования (отношение численности детей 3 - 8 лет, которым предоставлена возможность получать услуги дошкольного образования, к численности детей в возрасте 3 - 8 лет, скорректированной на численность детей в возрасте 6 - 8 лет, обучающихся в школе) будет обеспечена на 100%;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снижение отношения среднего балла единого государственного экзамена (в расчете на 1 предмет) в 10% школ с лучшими результатами единого государственного экзамена к среднему баллу единого государственного экзамена (в расчете на 1 предмет) в 10% школ с худшими результатами единого государственного экзамена достигнет 1,2%;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составит 100%;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удельный вес численности выпускников общеобразовательных организаций очной формы обучения, поступивших в ВУЗ в течение одного года после окончания обучения на бюджет, в общей их численности составит 59%;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доля педагогов, работающих в сфере образования, прошедших в течение последних трех лет повышение квалификации и (или) профессиональную подготовку, в общей численности педагогов составит 98%;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увеличение доли детей, оставшихся без попечения родителей, в том числе переданных </w:t>
      </w:r>
      <w:proofErr w:type="spellStart"/>
      <w:r>
        <w:t>неродственникам</w:t>
      </w:r>
      <w:proofErr w:type="spellEnd"/>
      <w:r>
        <w:t xml:space="preserve"> (в приемные семьи, на усыновление (удочерение), под опеку (попечительство)), охваченных другими формами семейного устройства, находящихся в организациях всех типов, на 6,1%;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удельный вес численности детей в возрасте от 5 до 18 лет, занимающихся в системе дополнительного образования, в общей численности детей в возрасте от 5 до 18 лет увеличится до 88% в 2026 году;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01.11.2023 </w:t>
      </w:r>
      <w:hyperlink r:id="rId333">
        <w:r>
          <w:rPr>
            <w:color w:val="0000FF"/>
          </w:rPr>
          <w:t>N 5834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 xml:space="preserve">доля образовательных организаций, в которых создана универсальная </w:t>
      </w:r>
      <w:proofErr w:type="spellStart"/>
      <w:r>
        <w:t>безбарьерная</w:t>
      </w:r>
      <w:proofErr w:type="spellEnd"/>
      <w:r>
        <w:t xml:space="preserve"> среда, позволяющая обеспечить совместное обучение инвалидов и лиц, не имеющих нарушений развития, в общем количестве образовательных организаций увеличится до 49% в 2026 году.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01.11.2023 </w:t>
      </w:r>
      <w:hyperlink r:id="rId334">
        <w:r>
          <w:rPr>
            <w:color w:val="0000FF"/>
          </w:rPr>
          <w:t>N 5834</w:t>
        </w:r>
      </w:hyperlink>
      <w:r>
        <w:t>)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1"/>
      </w:pPr>
      <w:r>
        <w:t>4. Сроки и этапы реализации муниципальной 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Муниципальная программа реализуется с 2015 по 2026 год, разделение на этапы не предусматривается.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01.11.2023 </w:t>
      </w:r>
      <w:hyperlink r:id="rId335">
        <w:r>
          <w:rPr>
            <w:color w:val="0000FF"/>
          </w:rPr>
          <w:t>N 5834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Проблемы и задачи муниципальной программы по их устранению с указанием сроков их реализации и планируемых конечных результатов представлены в </w:t>
      </w:r>
      <w:hyperlink w:anchor="P513">
        <w:r>
          <w:rPr>
            <w:color w:val="0000FF"/>
          </w:rPr>
          <w:t>таблице N 1</w:t>
        </w:r>
      </w:hyperlink>
      <w:r>
        <w:t>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right"/>
        <w:outlineLvl w:val="2"/>
      </w:pPr>
      <w:r>
        <w:t>Таблица N 1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</w:pPr>
      <w:bookmarkStart w:id="2" w:name="P513"/>
      <w:bookmarkEnd w:id="2"/>
      <w:r>
        <w:t>Проблемы, задачи, сроки и этапы, результаты реализации</w:t>
      </w:r>
    </w:p>
    <w:p w:rsidR="00B953C6" w:rsidRDefault="00B953C6">
      <w:pPr>
        <w:pStyle w:val="ConsPlusTitle"/>
        <w:jc w:val="center"/>
      </w:pPr>
      <w:r>
        <w:t>муниципальной 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sectPr w:rsidR="00B953C6" w:rsidSect="00624E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948"/>
        <w:gridCol w:w="1587"/>
        <w:gridCol w:w="3969"/>
      </w:tblGrid>
      <w:tr w:rsidR="00B953C6">
        <w:tc>
          <w:tcPr>
            <w:tcW w:w="3402" w:type="dxa"/>
          </w:tcPr>
          <w:p w:rsidR="00B953C6" w:rsidRDefault="00B953C6">
            <w:pPr>
              <w:pStyle w:val="ConsPlusNormal"/>
              <w:jc w:val="center"/>
            </w:pPr>
            <w:r>
              <w:lastRenderedPageBreak/>
              <w:t>Формулировка проблемы</w:t>
            </w:r>
          </w:p>
        </w:tc>
        <w:tc>
          <w:tcPr>
            <w:tcW w:w="2948" w:type="dxa"/>
          </w:tcPr>
          <w:p w:rsidR="00B953C6" w:rsidRDefault="00B953C6">
            <w:pPr>
              <w:pStyle w:val="ConsPlusNormal"/>
              <w:jc w:val="center"/>
            </w:pPr>
            <w:r>
              <w:t>Наименование задачи муниципальной программы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  <w:jc w:val="center"/>
            </w:pPr>
            <w:r>
              <w:t>Сроки и этапы реализации</w:t>
            </w:r>
          </w:p>
        </w:tc>
        <w:tc>
          <w:tcPr>
            <w:tcW w:w="3969" w:type="dxa"/>
          </w:tcPr>
          <w:p w:rsidR="00B953C6" w:rsidRDefault="00B953C6">
            <w:pPr>
              <w:pStyle w:val="ConsPlusNormal"/>
              <w:jc w:val="center"/>
            </w:pPr>
            <w:r>
              <w:t>Ожидаемый конечный результат</w:t>
            </w:r>
          </w:p>
        </w:tc>
      </w:tr>
      <w:tr w:rsidR="00B953C6">
        <w:tc>
          <w:tcPr>
            <w:tcW w:w="11906" w:type="dxa"/>
            <w:gridSpan w:val="4"/>
          </w:tcPr>
          <w:p w:rsidR="00B953C6" w:rsidRDefault="00B953C6">
            <w:pPr>
              <w:pStyle w:val="ConsPlusNormal"/>
              <w:outlineLvl w:val="3"/>
            </w:pPr>
            <w:r>
              <w:t>Подпрограмма 1 "Развитие дошкольного, общего и дополнительного образования детей"</w:t>
            </w:r>
          </w:p>
        </w:tc>
      </w:tr>
      <w:tr w:rsidR="00B953C6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t>1. Имеющаяся сеть дошкольных образовательных организаций не способна полностью удовлетворить спрос населения на дошкольные образовательные услуги.</w:t>
            </w:r>
          </w:p>
          <w:p w:rsidR="00B953C6" w:rsidRDefault="00B953C6">
            <w:pPr>
              <w:pStyle w:val="ConsPlusNormal"/>
            </w:pPr>
            <w:r>
              <w:t>2. Межмуниципальная дифференциация доступности услуг общего и дополнительного образования, качества школьной инфраструктуры.</w:t>
            </w:r>
          </w:p>
          <w:p w:rsidR="00B953C6" w:rsidRDefault="00B953C6">
            <w:pPr>
              <w:pStyle w:val="ConsPlusNormal"/>
            </w:pPr>
            <w:r>
              <w:t>3. Во всех школах обучение проводится в две смены.</w:t>
            </w:r>
          </w:p>
          <w:p w:rsidR="00B953C6" w:rsidRDefault="00B953C6">
            <w:pPr>
              <w:pStyle w:val="ConsPlusNormal"/>
            </w:pPr>
            <w:r>
              <w:t>4. Материально-техническое состояние образовательных организаций не отвечает современным требованиям, здания образовательных организаций требуют ремонта и реконструкций, территории благоустройства.</w:t>
            </w:r>
          </w:p>
          <w:p w:rsidR="00B953C6" w:rsidRDefault="00B953C6">
            <w:pPr>
              <w:pStyle w:val="ConsPlusNormal"/>
            </w:pPr>
            <w:r>
              <w:t>5. Создание условий для удовлетворения потребностей детей с ограниченными возможностями здоровья в программах дистанционного и инклюзивного образования, психолого-педагогического сопровождения.</w:t>
            </w:r>
          </w:p>
          <w:p w:rsidR="00B953C6" w:rsidRDefault="00B953C6">
            <w:pPr>
              <w:pStyle w:val="ConsPlusNormal"/>
            </w:pPr>
            <w:r>
              <w:lastRenderedPageBreak/>
              <w:t>6. Недостаточный уровень охвата детей дополнительным образованием.</w:t>
            </w:r>
          </w:p>
          <w:p w:rsidR="00B953C6" w:rsidRDefault="00B953C6">
            <w:pPr>
              <w:pStyle w:val="ConsPlusNormal"/>
            </w:pPr>
            <w:r>
              <w:t>7. Низкие темпы обновления состава педагогических кадров (возрастной и гендерный дисбаланс, невысокая доля учителей в возрасте до 30 лет).</w:t>
            </w:r>
          </w:p>
          <w:p w:rsidR="00B953C6" w:rsidRDefault="00B953C6">
            <w:pPr>
              <w:pStyle w:val="ConsPlusNormal"/>
            </w:pPr>
            <w:r>
              <w:t>8. Низкие темпы обновления профессиональных компетенций педагогических кадров.</w:t>
            </w:r>
          </w:p>
          <w:p w:rsidR="00B953C6" w:rsidRDefault="00B953C6">
            <w:pPr>
              <w:pStyle w:val="ConsPlusNormal"/>
            </w:pPr>
            <w:r>
              <w:t>9. Недостаточный уровень эффективности работы образовательных организаций в части выявления и поддержки одаренных детей</w:t>
            </w:r>
          </w:p>
        </w:tc>
        <w:tc>
          <w:tcPr>
            <w:tcW w:w="2948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lastRenderedPageBreak/>
              <w:t>Развитие инфраструктуры и организационно-экономических механизмов, обеспечивающих доступность услуг дошкольного, общего, дополнительного образования детей, современное качество учебных результатов и социализации детей</w:t>
            </w:r>
          </w:p>
        </w:tc>
        <w:tc>
          <w:tcPr>
            <w:tcW w:w="1587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t>2015 - 2026 годы, без разделения на этапы</w:t>
            </w:r>
          </w:p>
        </w:tc>
        <w:tc>
          <w:tcPr>
            <w:tcW w:w="3969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t>1. Увеличится численность детей в возрасте от 1 до 3 лет, охваченных программами раннего развития, в общей численности детей соответствующего возраста. 100% детей 2 - 8 лет будут обеспечены доступностью дошкольного образования.</w:t>
            </w:r>
          </w:p>
          <w:p w:rsidR="00B953C6" w:rsidRDefault="00B953C6">
            <w:pPr>
              <w:pStyle w:val="ConsPlusNormal"/>
            </w:pPr>
            <w:r>
              <w:t>2. 100% муниципальных общеобразовательных организаций будут соответствовать современным требованиям обучения.</w:t>
            </w:r>
          </w:p>
          <w:p w:rsidR="00B953C6" w:rsidRDefault="00B953C6">
            <w:pPr>
              <w:pStyle w:val="ConsPlusNormal"/>
            </w:pPr>
            <w:r>
              <w:t>3. Удельный вес обучающихся в муниципальных общеобразовательных организациях, занимающихся во вторую смену, в общей численности обучающихся в муниципальных общеобразовательных организациях не будет превышать 38,2%.</w:t>
            </w:r>
          </w:p>
          <w:p w:rsidR="00B953C6" w:rsidRDefault="00B953C6">
            <w:pPr>
              <w:pStyle w:val="ConsPlusNormal"/>
            </w:pPr>
            <w:r>
              <w:t>4. Количество муниципальных образовательных организаций, в которых проведены ремонтные работы, укреплена материально-техническая база обеспечит их бесперебойное функционирование.</w:t>
            </w:r>
          </w:p>
          <w:p w:rsidR="00B953C6" w:rsidRDefault="00B953C6">
            <w:pPr>
              <w:pStyle w:val="ConsPlusNormal"/>
            </w:pPr>
            <w:r>
              <w:t xml:space="preserve">5. Количество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</w:t>
            </w:r>
            <w:r>
              <w:lastRenderedPageBreak/>
              <w:t>инвалидов и детей с ограниченными возможностями здоровья, составит 10 единиц.</w:t>
            </w:r>
          </w:p>
          <w:p w:rsidR="00B953C6" w:rsidRDefault="00B953C6">
            <w:pPr>
              <w:pStyle w:val="ConsPlusNormal"/>
            </w:pPr>
            <w:r>
              <w:t>6. 80% детей в возрасте 5 - 18 лет будет охвачено программами дополнительного образования.</w:t>
            </w:r>
          </w:p>
          <w:p w:rsidR="00B953C6" w:rsidRDefault="00B953C6">
            <w:pPr>
              <w:pStyle w:val="ConsPlusNormal"/>
            </w:pPr>
            <w:r>
              <w:t>7. До 26% увеличится удельный вес численности учителей в возрасте до 30 лет в общей численности учителей общеобразовательных организаций.</w:t>
            </w:r>
          </w:p>
          <w:p w:rsidR="00B953C6" w:rsidRDefault="00B953C6">
            <w:pPr>
              <w:pStyle w:val="ConsPlusNormal"/>
            </w:pPr>
            <w:r>
              <w:t>8. Доля педагогов, работающих в сфере образования, прошедших в течение последних трех лет повышение квалификации и (или) профессиональную подготовку, в общей численности педагогов составит 99,2%.</w:t>
            </w:r>
          </w:p>
          <w:p w:rsidR="00B953C6" w:rsidRDefault="00B953C6">
            <w:pPr>
              <w:pStyle w:val="ConsPlusNormal"/>
            </w:pPr>
            <w:r>
              <w:t>9. Численность обучающихся по программам общего образования, участвующих в олимпиадах и конкурсах, и соревнованиях различного уровня, в общей численности обучающихся по программам общего образования составит не менее 12000 человек</w:t>
            </w:r>
          </w:p>
        </w:tc>
      </w:tr>
      <w:tr w:rsidR="00B953C6">
        <w:tblPrEx>
          <w:tblBorders>
            <w:insideH w:val="nil"/>
          </w:tblBorders>
        </w:tblPrEx>
        <w:tc>
          <w:tcPr>
            <w:tcW w:w="11906" w:type="dxa"/>
            <w:gridSpan w:val="4"/>
            <w:tcBorders>
              <w:top w:val="nil"/>
            </w:tcBorders>
          </w:tcPr>
          <w:p w:rsidR="00B953C6" w:rsidRDefault="00B953C6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Благовещенска от 02.06.2020 </w:t>
            </w:r>
            <w:hyperlink r:id="rId336">
              <w:r>
                <w:rPr>
                  <w:color w:val="0000FF"/>
                </w:rPr>
                <w:t>N 1728</w:t>
              </w:r>
            </w:hyperlink>
            <w:r>
              <w:t>,</w:t>
            </w:r>
          </w:p>
          <w:p w:rsidR="00B953C6" w:rsidRDefault="00B953C6">
            <w:pPr>
              <w:pStyle w:val="ConsPlusNormal"/>
              <w:jc w:val="both"/>
            </w:pPr>
            <w:r>
              <w:t xml:space="preserve">от 01.11.2023 </w:t>
            </w:r>
            <w:hyperlink r:id="rId337">
              <w:r>
                <w:rPr>
                  <w:color w:val="0000FF"/>
                </w:rPr>
                <w:t>N 5834</w:t>
              </w:r>
            </w:hyperlink>
            <w:r>
              <w:t>)</w:t>
            </w:r>
          </w:p>
        </w:tc>
      </w:tr>
      <w:tr w:rsidR="00B953C6">
        <w:tc>
          <w:tcPr>
            <w:tcW w:w="11906" w:type="dxa"/>
            <w:gridSpan w:val="4"/>
          </w:tcPr>
          <w:p w:rsidR="00B953C6" w:rsidRDefault="00B953C6">
            <w:pPr>
              <w:pStyle w:val="ConsPlusNormal"/>
              <w:outlineLvl w:val="3"/>
            </w:pPr>
            <w:r>
              <w:t>Подпрограмма 2 "Развитие системы защиты прав детей"</w:t>
            </w:r>
          </w:p>
        </w:tc>
      </w:tr>
      <w:tr w:rsidR="00B953C6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t>1. Отсутствие возможности большей части детей отдохнуть с максимальным оздоровительным эффектом в летний период.</w:t>
            </w:r>
          </w:p>
          <w:p w:rsidR="00B953C6" w:rsidRDefault="00B953C6">
            <w:pPr>
              <w:pStyle w:val="ConsPlusNormal"/>
            </w:pPr>
            <w:r>
              <w:t xml:space="preserve">2. Недостаточный уровень </w:t>
            </w:r>
            <w:r>
              <w:lastRenderedPageBreak/>
              <w:t>исполнения законодательства в сфере защиты конституционных прав детей-сирот, детей, оставшихся без попечения родителей, и лиц из их числа</w:t>
            </w:r>
          </w:p>
        </w:tc>
        <w:tc>
          <w:tcPr>
            <w:tcW w:w="2948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lastRenderedPageBreak/>
              <w:t>Совершенствование деятельности по защите прав на отдых, оздоровление и социальную поддержку детей и подростков</w:t>
            </w:r>
          </w:p>
        </w:tc>
        <w:tc>
          <w:tcPr>
            <w:tcW w:w="1587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t>2015 - 2026 годы, без разделения на этапы</w:t>
            </w:r>
          </w:p>
        </w:tc>
        <w:tc>
          <w:tcPr>
            <w:tcW w:w="3969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t>1. Доля детей, охваченных мероприятиями по отдыху и оздоровлению в летний период, увеличится от общего количества детей школьного возраста до 87,2%.</w:t>
            </w:r>
          </w:p>
          <w:p w:rsidR="00B953C6" w:rsidRDefault="00B953C6">
            <w:pPr>
              <w:pStyle w:val="ConsPlusNormal"/>
            </w:pPr>
            <w:r>
              <w:lastRenderedPageBreak/>
              <w:t xml:space="preserve">2. Доля детей, оставшихся без попечения родителей, всего, в том числе переданных </w:t>
            </w:r>
            <w:proofErr w:type="spellStart"/>
            <w:r>
              <w:t>неродственникам</w:t>
            </w:r>
            <w:proofErr w:type="spellEnd"/>
            <w:r>
              <w:t xml:space="preserve"> (в приемные семьи, на усыновление (удочерение), под опеку (попечительство)), охваченных другими формами семейного устройства, находящихся в организациях всех типов, составит 54,2%</w:t>
            </w:r>
          </w:p>
        </w:tc>
      </w:tr>
      <w:tr w:rsidR="00B953C6">
        <w:tblPrEx>
          <w:tblBorders>
            <w:insideH w:val="nil"/>
          </w:tblBorders>
        </w:tblPrEx>
        <w:tc>
          <w:tcPr>
            <w:tcW w:w="11906" w:type="dxa"/>
            <w:gridSpan w:val="4"/>
            <w:tcBorders>
              <w:top w:val="nil"/>
            </w:tcBorders>
          </w:tcPr>
          <w:p w:rsidR="00B953C6" w:rsidRDefault="00B953C6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01.11.2023 </w:t>
            </w:r>
            <w:hyperlink r:id="rId338">
              <w:r>
                <w:rPr>
                  <w:color w:val="0000FF"/>
                </w:rPr>
                <w:t>N 5834</w:t>
              </w:r>
            </w:hyperlink>
            <w:r>
              <w:t>)</w:t>
            </w:r>
          </w:p>
        </w:tc>
      </w:tr>
      <w:tr w:rsidR="00B953C6">
        <w:tc>
          <w:tcPr>
            <w:tcW w:w="11906" w:type="dxa"/>
            <w:gridSpan w:val="4"/>
          </w:tcPr>
          <w:p w:rsidR="00B953C6" w:rsidRDefault="00B953C6">
            <w:pPr>
              <w:pStyle w:val="ConsPlusNormal"/>
              <w:outlineLvl w:val="3"/>
            </w:pPr>
            <w:r>
              <w:t>Подпрограмма 3 "Обеспечение реализации муниципальной программы "Развитие образования города Благовещенска" и прочие мероприятия в области образования"</w:t>
            </w:r>
          </w:p>
        </w:tc>
      </w:tr>
      <w:tr w:rsidR="00B953C6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t>1. Не обеспечена полная информационная открытость результатов деятельности системы образования, что является барьером для повышения уровня информированности населения, развития конкуренции, повышения эффективности и доступности образовательных услуг.</w:t>
            </w:r>
          </w:p>
          <w:p w:rsidR="00B953C6" w:rsidRDefault="00B953C6">
            <w:pPr>
              <w:pStyle w:val="ConsPlusNormal"/>
            </w:pPr>
            <w:r>
              <w:t>2. Требует совершенствования городская система оценки качества образования на всех его уровнях</w:t>
            </w:r>
          </w:p>
        </w:tc>
        <w:tc>
          <w:tcPr>
            <w:tcW w:w="2948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t>Обеспечение организационно-экономических, информационных и научно-методических условий развития системы образования города Благовещенска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t>2015 - 2026 годы, без разделения на этапы</w:t>
            </w:r>
          </w:p>
        </w:tc>
        <w:tc>
          <w:tcPr>
            <w:tcW w:w="3969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t>1. Будет проведено не менее 2 мероприятий городского уровня по распространению результатов муниципальной программы.</w:t>
            </w:r>
          </w:p>
          <w:p w:rsidR="00B953C6" w:rsidRDefault="00B953C6">
            <w:pPr>
              <w:pStyle w:val="ConsPlusNormal"/>
            </w:pPr>
            <w:r>
              <w:t>2. Не менее чем на 4 уровнях образования будут реализованы механизмы внешней оценки качества образования.</w:t>
            </w:r>
          </w:p>
          <w:p w:rsidR="00B953C6" w:rsidRDefault="00B953C6">
            <w:pPr>
              <w:pStyle w:val="ConsPlusNormal"/>
            </w:pPr>
            <w:r>
              <w:t>3. 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 составит 100%.</w:t>
            </w:r>
          </w:p>
          <w:p w:rsidR="00B953C6" w:rsidRDefault="00B953C6">
            <w:pPr>
              <w:pStyle w:val="ConsPlusNormal"/>
            </w:pPr>
            <w:r>
              <w:t xml:space="preserve">4. Удельный вес числа образовательных организаций, обеспечивающих представление нормативно закрепленного перечня сведений о </w:t>
            </w:r>
            <w:r>
              <w:lastRenderedPageBreak/>
              <w:t>своей деятельности на официальных сайтах, в общем числе образовательных организаций составит 100%</w:t>
            </w:r>
          </w:p>
        </w:tc>
      </w:tr>
      <w:tr w:rsidR="00B953C6">
        <w:tblPrEx>
          <w:tblBorders>
            <w:insideH w:val="nil"/>
          </w:tblBorders>
        </w:tblPrEx>
        <w:tc>
          <w:tcPr>
            <w:tcW w:w="11906" w:type="dxa"/>
            <w:gridSpan w:val="4"/>
            <w:tcBorders>
              <w:top w:val="nil"/>
            </w:tcBorders>
          </w:tcPr>
          <w:p w:rsidR="00B953C6" w:rsidRDefault="00B953C6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01.11.2023 </w:t>
            </w:r>
            <w:hyperlink r:id="rId339">
              <w:r>
                <w:rPr>
                  <w:color w:val="0000FF"/>
                </w:rPr>
                <w:t>N 5834</w:t>
              </w:r>
            </w:hyperlink>
            <w:r>
              <w:t>)</w:t>
            </w:r>
          </w:p>
        </w:tc>
      </w:tr>
    </w:tbl>
    <w:p w:rsidR="00B953C6" w:rsidRDefault="00B953C6">
      <w:pPr>
        <w:pStyle w:val="ConsPlusNormal"/>
        <w:sectPr w:rsidR="00B953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1"/>
      </w:pPr>
      <w:r>
        <w:t>5. Описание системы подпрограмм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Система подпрограмм сформирована исходя из цели и задач муниципальной программы.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рамках муниципальной программы реализуются следующие подпрограммы:</w:t>
      </w:r>
    </w:p>
    <w:p w:rsidR="00B953C6" w:rsidRDefault="00B953C6">
      <w:pPr>
        <w:pStyle w:val="ConsPlusNormal"/>
        <w:spacing w:before="220"/>
        <w:ind w:firstLine="540"/>
        <w:jc w:val="both"/>
      </w:pPr>
      <w:hyperlink w:anchor="P613">
        <w:r>
          <w:rPr>
            <w:color w:val="0000FF"/>
          </w:rPr>
          <w:t>подпрограмма 1</w:t>
        </w:r>
      </w:hyperlink>
      <w:r>
        <w:t xml:space="preserve"> "Развитие дошкольного, общего и дополнительного образования детей";</w:t>
      </w:r>
    </w:p>
    <w:p w:rsidR="00B953C6" w:rsidRDefault="00B953C6">
      <w:pPr>
        <w:pStyle w:val="ConsPlusNormal"/>
        <w:spacing w:before="220"/>
        <w:ind w:firstLine="540"/>
        <w:jc w:val="both"/>
      </w:pPr>
      <w:hyperlink w:anchor="P1213">
        <w:r>
          <w:rPr>
            <w:color w:val="0000FF"/>
          </w:rPr>
          <w:t>подпрограмма 2</w:t>
        </w:r>
      </w:hyperlink>
      <w:r>
        <w:t xml:space="preserve"> "Развитие системы защиты прав детей";</w:t>
      </w:r>
    </w:p>
    <w:p w:rsidR="00B953C6" w:rsidRDefault="00B953C6">
      <w:pPr>
        <w:pStyle w:val="ConsPlusNormal"/>
        <w:spacing w:before="220"/>
        <w:ind w:firstLine="540"/>
        <w:jc w:val="both"/>
      </w:pPr>
      <w:hyperlink w:anchor="P1422">
        <w:r>
          <w:rPr>
            <w:color w:val="0000FF"/>
          </w:rPr>
          <w:t>подпрограмма 3</w:t>
        </w:r>
      </w:hyperlink>
      <w:r>
        <w:t xml:space="preserve"> "Обеспечение реализации муниципальной программы "Развитие образования города Благовещенска" и прочие мероприятия в области образования".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Включение подпрограмм в муниципальную программу связано с особенностями структуры системы образования города Благовещенска, ключевыми задачами ее развития по реализации прав граждан.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Целью каждой подпрограммы определено решение одной из задач муниципальной программы.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Подпрограммы состоят из основных мероприятий, которые отражают актуальные и перспективные направления политики в сфере образования города, в том числе: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меры по формированию и финансовому обеспечению муниципального задания на реализацию образовательных программ;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основные направления развития дошкольного, общего, дополнительного образования и планируемые к реализации механизмы стимулирования их развития;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проведение традиционных и формирование новых городских мероприятий, направленных на развитие творческой, научной, спортивной составляющей деятельности обучающихся.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Кроме того, при формировании основных мероприятий учитывались изменения, отраженные в Федеральном </w:t>
      </w:r>
      <w:hyperlink r:id="rId340">
        <w:r>
          <w:rPr>
            <w:color w:val="0000FF"/>
          </w:rPr>
          <w:t>законе</w:t>
        </w:r>
      </w:hyperlink>
      <w:r>
        <w:t xml:space="preserve"> от 29 декабря 2012 г. N 273-ФЗ "Об образовании в Российской Федерации", и мероприятия, которые необходимо осуществить с целью его реализации, а также мероприятия по обеспечению реализации муниципальной программы.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1"/>
      </w:pPr>
      <w:r>
        <w:t>6. Система основных мероприятий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hyperlink w:anchor="P1622">
        <w:r>
          <w:rPr>
            <w:color w:val="0000FF"/>
          </w:rPr>
          <w:t>Система</w:t>
        </w:r>
      </w:hyperlink>
      <w:r>
        <w:t xml:space="preserve"> основных мероприятий и показателей реализации программы представлена в приложении N 1 к муниципальной программе.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1"/>
      </w:pPr>
      <w:r>
        <w:t>7. Целевые показатели (индикаторы) муниципальной 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 xml:space="preserve">Перечень целевых показателей (индикаторов) представлен в </w:t>
      </w:r>
      <w:hyperlink w:anchor="P1622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Показатель "Удельный вес численности выпускников общеобразовательных организаций очной формы обучения, поступивших в ВУЗ в течение одного года после окончания обучения на бюджет, в общей их численности" (</w:t>
      </w:r>
      <w:proofErr w:type="spellStart"/>
      <w:r>
        <w:t>Упв</w:t>
      </w:r>
      <w:proofErr w:type="spellEnd"/>
      <w:r>
        <w:t>) рассчитывается по формуле: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center"/>
      </w:pPr>
      <w:proofErr w:type="spellStart"/>
      <w:r>
        <w:t>Упв</w:t>
      </w:r>
      <w:proofErr w:type="spellEnd"/>
      <w:r>
        <w:t xml:space="preserve"> = </w:t>
      </w:r>
      <w:proofErr w:type="spellStart"/>
      <w:r>
        <w:t>Чпв</w:t>
      </w:r>
      <w:proofErr w:type="spellEnd"/>
      <w:r>
        <w:t xml:space="preserve"> / </w:t>
      </w:r>
      <w:proofErr w:type="spellStart"/>
      <w:r>
        <w:t>Чкв</w:t>
      </w:r>
      <w:proofErr w:type="spellEnd"/>
      <w:r>
        <w:t xml:space="preserve"> x 100%, где: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proofErr w:type="spellStart"/>
      <w:r>
        <w:t>Чпв</w:t>
      </w:r>
      <w:proofErr w:type="spellEnd"/>
      <w:r>
        <w:t xml:space="preserve"> - численность выпускников общеобразовательных организаций очной формы обучения, поступивших в ВУЗ в течение одного года после окончания обучения на бюджет;</w:t>
      </w:r>
    </w:p>
    <w:p w:rsidR="00B953C6" w:rsidRDefault="00B953C6">
      <w:pPr>
        <w:pStyle w:val="ConsPlusNormal"/>
        <w:spacing w:before="220"/>
        <w:ind w:firstLine="540"/>
        <w:jc w:val="both"/>
      </w:pPr>
      <w:proofErr w:type="spellStart"/>
      <w:r>
        <w:lastRenderedPageBreak/>
        <w:t>Чкв</w:t>
      </w:r>
      <w:proofErr w:type="spellEnd"/>
      <w:r>
        <w:t xml:space="preserve"> - численность выпускников общеобразовательных организаций очной формы обучения.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Показатель "Доля педагогов, работающих в сфере образования, прошедших в течение последних трех лет повышение квалификации и (или) профессиональную подготовку, в общей численности педагогов" (</w:t>
      </w:r>
      <w:proofErr w:type="spellStart"/>
      <w:r>
        <w:t>Дпп</w:t>
      </w:r>
      <w:proofErr w:type="spellEnd"/>
      <w:r>
        <w:t>) рассчитывается по формуле: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center"/>
      </w:pPr>
      <w:proofErr w:type="spellStart"/>
      <w:r>
        <w:t>Дпп</w:t>
      </w:r>
      <w:proofErr w:type="spellEnd"/>
      <w:r>
        <w:t xml:space="preserve"> = </w:t>
      </w:r>
      <w:proofErr w:type="spellStart"/>
      <w:r>
        <w:t>Чпп</w:t>
      </w:r>
      <w:proofErr w:type="spellEnd"/>
      <w:r>
        <w:t xml:space="preserve"> / </w:t>
      </w:r>
      <w:proofErr w:type="spellStart"/>
      <w:r>
        <w:t>Чп</w:t>
      </w:r>
      <w:proofErr w:type="spellEnd"/>
      <w:r>
        <w:t xml:space="preserve"> x 100%, где: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proofErr w:type="spellStart"/>
      <w:r>
        <w:t>Чпп</w:t>
      </w:r>
      <w:proofErr w:type="spellEnd"/>
      <w:r>
        <w:t xml:space="preserve"> - численность педагогов, работающих в сфере образования, прошедших в течение последних трех лет повышение квалификации и (или) профессиональную подготовку;</w:t>
      </w:r>
    </w:p>
    <w:p w:rsidR="00B953C6" w:rsidRDefault="00B953C6">
      <w:pPr>
        <w:pStyle w:val="ConsPlusNormal"/>
        <w:spacing w:before="220"/>
        <w:ind w:firstLine="540"/>
        <w:jc w:val="both"/>
      </w:pPr>
      <w:proofErr w:type="spellStart"/>
      <w:r>
        <w:t>Чп</w:t>
      </w:r>
      <w:proofErr w:type="spellEnd"/>
      <w:r>
        <w:t xml:space="preserve"> - численность педагогов, работающих в сфере образования.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1"/>
      </w:pPr>
      <w:r>
        <w:t>8. Ресурсное обеспечение муниципальной 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 xml:space="preserve">Расчетной базой финансового обеспечения муниципальной программы является распределение утвержденных </w:t>
      </w:r>
      <w:hyperlink r:id="rId341">
        <w:r>
          <w:rPr>
            <w:color w:val="0000FF"/>
          </w:rPr>
          <w:t>решением</w:t>
        </w:r>
      </w:hyperlink>
      <w:r>
        <w:t xml:space="preserve"> Благовещенской городской Думы от 5 декабря 2013 г. N 68/149 "О городском бюджете на 2014 год и плановый период 2015 и 2016 годов" расходов городского бюджета.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Расчет финансового обеспечения мероприятий муниципальной программы на 2015 - 2026 годы, представленных в аналитическом распределении расходов городского бюджета, осуществлялся с учетом изменения прогнозной численности обучающихся и педагогических работников в результате реализации мероприятий муниципальной программы, обеспечения повышения оплаты труда педагогических работников системы образования, а также индексации иных расходов на образование в соответствии с прогнозными значениями инфляции.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01.11.2023 </w:t>
      </w:r>
      <w:hyperlink r:id="rId342">
        <w:r>
          <w:rPr>
            <w:color w:val="0000FF"/>
          </w:rPr>
          <w:t>N 5834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Объем финансового обеспечения реализации муниципальной программы за счет средств областного, городского бюджетов с 2015 года до конца срока реализации муниципальной программы определяется исходя из установленного предельного объема расходов на реализацию муниципальной программы.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Начиная с 2015 года в рамках подготовки проекта решения Благовещенской городской Думы о городском бюджете на очередной финансовый год и плановый период объем финансового обеспечения на реализацию мероприятий муниципальной программы будет уточняться.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При подготовке обосновывающих материалов ответственный исполнитель муниципальной программы будет исходить из принципа соответствия объемов финансирования муниципальной программы определенным для нее лимитам.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Реализация муниципальной программы предполагает привлечение финансирования за счет средств федерального, областного бюджетов.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Абзац исключен с 20 мая 2020 года. - Постановление администрации города Благовещенска от 20.05.2020 </w:t>
      </w:r>
      <w:hyperlink r:id="rId343">
        <w:r>
          <w:rPr>
            <w:color w:val="0000FF"/>
          </w:rPr>
          <w:t>N 1563</w:t>
        </w:r>
      </w:hyperlink>
      <w:r>
        <w:t>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реализации программы за счет всех источников финансирования представлены в </w:t>
      </w:r>
      <w:hyperlink w:anchor="P6980">
        <w:r>
          <w:rPr>
            <w:color w:val="0000FF"/>
          </w:rPr>
          <w:t>приложении N 3</w:t>
        </w:r>
      </w:hyperlink>
      <w:r>
        <w:t xml:space="preserve"> к муниципальной программе.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20.05.2020 </w:t>
      </w:r>
      <w:hyperlink r:id="rId344">
        <w:r>
          <w:rPr>
            <w:color w:val="0000FF"/>
          </w:rPr>
          <w:t>N 1563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hyperlink w:anchor="P1306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на оказание муниципальных услуг (выполнение работ) муниципальными учреждениями по муниципальной программе на очередной финансовый год и плановый период представлен в приложении N 4 к муниципальной программе.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20.05.2020 </w:t>
      </w:r>
      <w:hyperlink r:id="rId345">
        <w:r>
          <w:rPr>
            <w:color w:val="0000FF"/>
          </w:rPr>
          <w:t>N 1563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>Объемы финансового обеспечения реализации муниципальной программы подлежат ежегодному уточнению.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1"/>
      </w:pPr>
      <w:bookmarkStart w:id="3" w:name="P613"/>
      <w:bookmarkEnd w:id="3"/>
      <w:r>
        <w:t>Подпрограмма 1 "Развитие дошкольного, общего</w:t>
      </w:r>
    </w:p>
    <w:p w:rsidR="00B953C6" w:rsidRDefault="00B953C6">
      <w:pPr>
        <w:pStyle w:val="ConsPlusTitle"/>
        <w:jc w:val="center"/>
      </w:pPr>
      <w:r>
        <w:t>и дополнительного образования детей"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Паспорт</w:t>
      </w:r>
    </w:p>
    <w:p w:rsidR="00B953C6" w:rsidRDefault="00B953C6">
      <w:pPr>
        <w:pStyle w:val="ConsPlusTitle"/>
        <w:jc w:val="center"/>
      </w:pPr>
      <w:r>
        <w:t>подпрограммы "Развитие дошкольного, общего</w:t>
      </w:r>
    </w:p>
    <w:p w:rsidR="00B953C6" w:rsidRDefault="00B953C6">
      <w:pPr>
        <w:pStyle w:val="ConsPlusTitle"/>
        <w:jc w:val="center"/>
      </w:pPr>
      <w:r>
        <w:t>и дополнительного образования детей"</w:t>
      </w:r>
    </w:p>
    <w:p w:rsidR="00B953C6" w:rsidRDefault="00B953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B953C6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953C6" w:rsidRDefault="00B953C6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953C6" w:rsidRDefault="00B953C6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Благовещенска, муниципальные образовательные организации, администрация города Благовещенска в лице управления архитектуры и градостроительства, муниципальное учреждение "Городское управление капитального строительства", управление культуры администрации города Благовещенска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B953C6" w:rsidRDefault="00B953C6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02.06.2020 </w:t>
            </w:r>
            <w:hyperlink r:id="rId346">
              <w:r>
                <w:rPr>
                  <w:color w:val="0000FF"/>
                </w:rPr>
                <w:t>N 1728</w:t>
              </w:r>
            </w:hyperlink>
            <w:r>
              <w:t>)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953C6" w:rsidRDefault="00B953C6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B953C6" w:rsidRDefault="00B953C6">
            <w:pPr>
              <w:pStyle w:val="ConsPlusNormal"/>
            </w:pPr>
            <w:r>
              <w:t>Развитие инфраструктуры и организационно-экономических механизмов, обеспечивающих доступность услуг дошкольного, общего и дополнительного образования детей, современного качества образовательных достижений и социализации детей. Создание условий для занятий физической культурой и спортом в учреждениях дополнительного образования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B953C6" w:rsidRDefault="00B953C6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29.01.2024 </w:t>
            </w:r>
            <w:hyperlink r:id="rId347">
              <w:r>
                <w:rPr>
                  <w:color w:val="0000FF"/>
                </w:rPr>
                <w:t>N 296</w:t>
              </w:r>
            </w:hyperlink>
            <w:r>
              <w:t>)</w:t>
            </w:r>
          </w:p>
        </w:tc>
      </w:tr>
      <w:tr w:rsidR="00B953C6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953C6" w:rsidRDefault="00B953C6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B953C6" w:rsidRDefault="00B953C6">
            <w:pPr>
              <w:pStyle w:val="ConsPlusNormal"/>
            </w:pPr>
            <w:r>
              <w:t>1. Развитие доступности и качества услуг дошкольного, общего, дополнительного образования через формирование оптимальной муниципальной образовательной сети.</w:t>
            </w:r>
          </w:p>
          <w:p w:rsidR="00B953C6" w:rsidRDefault="00B953C6">
            <w:pPr>
              <w:pStyle w:val="ConsPlusNormal"/>
            </w:pPr>
            <w:r>
              <w:t>2. Создание современной инфраструктуры дошкольного, общего и дополнительного образования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953C6" w:rsidRDefault="00B953C6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B953C6" w:rsidRDefault="00B953C6">
            <w:pPr>
              <w:pStyle w:val="ConsPlusNormal"/>
            </w:pPr>
            <w:r>
              <w:t>Доля обучающихся, которым предоставлено общедоступное и бесплатное начальное общее, основное общее, среднее общее образование в муниципальных общеобразовательных организациях;</w:t>
            </w:r>
          </w:p>
          <w:p w:rsidR="00B953C6" w:rsidRDefault="00B953C6">
            <w:pPr>
              <w:pStyle w:val="ConsPlusNormal"/>
            </w:pPr>
            <w:r>
              <w:t>удельный вес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B953C6" w:rsidRDefault="00B953C6">
            <w:pPr>
              <w:pStyle w:val="ConsPlusNormal"/>
            </w:pPr>
            <w:r>
              <w:t>доля муниципальных образовательных организаций, в зданиях которых будут выполняться ремонтные работы, обновление и укрепление материально-технической базы, в общей численности муниципальных образовательных организаций;</w:t>
            </w:r>
          </w:p>
          <w:p w:rsidR="00B953C6" w:rsidRDefault="00B953C6">
            <w:pPr>
              <w:pStyle w:val="ConsPlusNormal"/>
            </w:pPr>
            <w:r>
              <w:lastRenderedPageBreak/>
              <w:t>удельный вес численности детей, получающих услуги дополнительного образования, в общей численности детей в возрасте 5 - 18 лет;</w:t>
            </w:r>
          </w:p>
          <w:p w:rsidR="00B953C6" w:rsidRDefault="00B953C6">
            <w:pPr>
              <w:pStyle w:val="ConsPlusNormal"/>
            </w:pPr>
            <w:r>
              <w:t>доля детей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лет;</w:t>
            </w:r>
          </w:p>
          <w:p w:rsidR="00B953C6" w:rsidRDefault="00B953C6">
            <w:pPr>
              <w:pStyle w:val="ConsPlusNormal"/>
            </w:pPr>
            <w:r>
      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детей;</w:t>
            </w:r>
          </w:p>
          <w:p w:rsidR="00B953C6" w:rsidRDefault="00B953C6">
            <w:pPr>
              <w:pStyle w:val="ConsPlusNormal"/>
            </w:pPr>
            <w: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Амурской области, общего образования - к средней заработной плате в Амурской области;</w:t>
            </w:r>
          </w:p>
          <w:p w:rsidR="00B953C6" w:rsidRDefault="00B953C6">
            <w:pPr>
              <w:pStyle w:val="ConsPlusNormal"/>
            </w:pPr>
            <w:r>
              <w:t>отношение среднемесячной заработной платы педагогических работников организаций дополнительного образования детей к средней заработной плате работников, занятых в сфере экономики области;</w:t>
            </w:r>
          </w:p>
          <w:p w:rsidR="00B953C6" w:rsidRDefault="00B953C6">
            <w:pPr>
              <w:pStyle w:val="ConsPlusNormal"/>
            </w:pPr>
            <w:r>
              <w:t>удельный вес воспитанников муниципальных дошкольных образовательных организаций в общей численности воспитанников дошкольных образовательных организаций различной формы;</w:t>
            </w:r>
          </w:p>
          <w:p w:rsidR="00B953C6" w:rsidRDefault="00B953C6">
            <w:pPr>
              <w:pStyle w:val="ConsPlusNormal"/>
            </w:pPr>
            <w:r>
              <w:t>удельный вес обучающихся муниципальных общеобразовательных организаций, занимающихся во вторую смену, от общей численности обучающихся в данных организациях;</w:t>
            </w:r>
          </w:p>
          <w:p w:rsidR="00B953C6" w:rsidRDefault="00B953C6">
            <w:pPr>
              <w:pStyle w:val="ConsPlusNormal"/>
            </w:pPr>
            <w: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B953C6" w:rsidRDefault="00B953C6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02.06.2020 </w:t>
            </w:r>
            <w:hyperlink r:id="rId348">
              <w:r>
                <w:rPr>
                  <w:color w:val="0000FF"/>
                </w:rPr>
                <w:t>N 1728</w:t>
              </w:r>
            </w:hyperlink>
            <w:r>
              <w:t>)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953C6" w:rsidRDefault="00B953C6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B953C6" w:rsidRDefault="00B953C6">
            <w:pPr>
              <w:pStyle w:val="ConsPlusNormal"/>
            </w:pPr>
            <w:r>
              <w:t>2015 - 2026 годы, без разделения на этапы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B953C6" w:rsidRDefault="00B953C6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29.01.2024 </w:t>
            </w:r>
            <w:hyperlink r:id="rId349">
              <w:r>
                <w:rPr>
                  <w:color w:val="0000FF"/>
                </w:rPr>
                <w:t>N 296</w:t>
              </w:r>
            </w:hyperlink>
            <w:r>
              <w:t>)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B953C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53C6" w:rsidRDefault="00B953C6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53C6" w:rsidRDefault="00B953C6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953C6" w:rsidRDefault="00B953C6">
                  <w:pPr>
                    <w:pStyle w:val="ConsPlusNormal"/>
                    <w:jc w:val="both"/>
                  </w:pPr>
                  <w:hyperlink r:id="rId350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города Благовещенска от 26.12.2024 N 6685 в </w:t>
                  </w:r>
                  <w:proofErr w:type="spellStart"/>
                  <w:r>
                    <w:rPr>
                      <w:color w:val="392C69"/>
                    </w:rPr>
                    <w:t>абз</w:t>
                  </w:r>
                  <w:proofErr w:type="spellEnd"/>
                  <w:r>
                    <w:rPr>
                      <w:color w:val="392C69"/>
                    </w:rPr>
                    <w:t>. третьем цифры "27347782,0" заменены цифрами "27602258,8".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53C6" w:rsidRDefault="00B953C6">
                  <w:pPr>
                    <w:pStyle w:val="ConsPlusNormal"/>
                  </w:pPr>
                </w:p>
              </w:tc>
            </w:tr>
          </w:tbl>
          <w:p w:rsidR="00B953C6" w:rsidRDefault="00B953C6">
            <w:pPr>
              <w:pStyle w:val="ConsPlusNormal"/>
            </w:pP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>Общий объем финансирования подпрограммы составит 45686866,5 тыс. руб., в том числе по годам:</w:t>
            </w:r>
          </w:p>
          <w:p w:rsidR="00B953C6" w:rsidRDefault="00B953C6">
            <w:pPr>
              <w:pStyle w:val="ConsPlusNormal"/>
            </w:pPr>
            <w:r>
              <w:t>2015 - 1818287,8 тыс. руб.;</w:t>
            </w:r>
          </w:p>
          <w:p w:rsidR="00B953C6" w:rsidRDefault="00B953C6">
            <w:pPr>
              <w:pStyle w:val="ConsPlusNormal"/>
            </w:pPr>
            <w:r>
              <w:t>2016 - 2004414,6 тыс. руб.;</w:t>
            </w:r>
          </w:p>
          <w:p w:rsidR="00B953C6" w:rsidRDefault="00B953C6">
            <w:pPr>
              <w:pStyle w:val="ConsPlusNormal"/>
            </w:pPr>
            <w:r>
              <w:t>2017 - 1919884,0 тыс. руб.;</w:t>
            </w:r>
          </w:p>
          <w:p w:rsidR="00B953C6" w:rsidRDefault="00B953C6">
            <w:pPr>
              <w:pStyle w:val="ConsPlusNormal"/>
            </w:pPr>
            <w:r>
              <w:lastRenderedPageBreak/>
              <w:t>2018 - 2750007,8 тыс. руб.;</w:t>
            </w:r>
          </w:p>
          <w:p w:rsidR="00B953C6" w:rsidRDefault="00B953C6">
            <w:pPr>
              <w:pStyle w:val="ConsPlusNormal"/>
            </w:pPr>
            <w:r>
              <w:t>2019 - 2873059,5 тыс. руб.;</w:t>
            </w:r>
          </w:p>
          <w:p w:rsidR="00B953C6" w:rsidRDefault="00B953C6">
            <w:pPr>
              <w:pStyle w:val="ConsPlusNormal"/>
            </w:pPr>
            <w:r>
              <w:t>2020 - 3800792,1 тыс. руб.;</w:t>
            </w:r>
          </w:p>
          <w:p w:rsidR="00B953C6" w:rsidRDefault="00B953C6">
            <w:pPr>
              <w:pStyle w:val="ConsPlusNormal"/>
            </w:pPr>
            <w:r>
              <w:t>2021 - 4824581,1 тыс. руб.;</w:t>
            </w:r>
          </w:p>
          <w:p w:rsidR="00B953C6" w:rsidRDefault="00B953C6">
            <w:pPr>
              <w:pStyle w:val="ConsPlusNormal"/>
            </w:pPr>
            <w:r>
              <w:t>2022 - 4890116,0 тыс. руб.;</w:t>
            </w:r>
          </w:p>
          <w:p w:rsidR="00B953C6" w:rsidRDefault="00B953C6">
            <w:pPr>
              <w:pStyle w:val="ConsPlusNormal"/>
            </w:pPr>
            <w:r>
              <w:t>2023 - 4484008,3 тыс. руб.;</w:t>
            </w:r>
          </w:p>
          <w:p w:rsidR="00B953C6" w:rsidRDefault="00B953C6">
            <w:pPr>
              <w:pStyle w:val="ConsPlusNormal"/>
            </w:pPr>
            <w:r>
              <w:t>2024 - 5640939,6 тыс. руб.;</w:t>
            </w:r>
          </w:p>
          <w:p w:rsidR="00B953C6" w:rsidRDefault="00B953C6">
            <w:pPr>
              <w:pStyle w:val="ConsPlusNormal"/>
            </w:pPr>
            <w:r>
              <w:t>2025 - 5280783,3 тыс. руб.;</w:t>
            </w:r>
          </w:p>
          <w:p w:rsidR="00B953C6" w:rsidRDefault="00B953C6">
            <w:pPr>
              <w:pStyle w:val="ConsPlusNormal"/>
            </w:pPr>
            <w:r>
              <w:t>2026 - 5399992,4 тыс. руб.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>Из городского бюджета бюджетные ассигнования составят 15169736,7 тыс. руб., в том числе:</w:t>
            </w:r>
          </w:p>
          <w:p w:rsidR="00B953C6" w:rsidRDefault="00B953C6">
            <w:pPr>
              <w:pStyle w:val="ConsPlusNormal"/>
            </w:pPr>
            <w:r>
              <w:t>2015 - 756167,2 тыс. руб.;</w:t>
            </w:r>
          </w:p>
          <w:p w:rsidR="00B953C6" w:rsidRDefault="00B953C6">
            <w:pPr>
              <w:pStyle w:val="ConsPlusNormal"/>
            </w:pPr>
            <w:r>
              <w:t>2016 - 829750,6 тыс. руб.;</w:t>
            </w:r>
          </w:p>
          <w:p w:rsidR="00B953C6" w:rsidRDefault="00B953C6">
            <w:pPr>
              <w:pStyle w:val="ConsPlusNormal"/>
            </w:pPr>
            <w:r>
              <w:t>2017 - 760670,1 тыс. руб.;</w:t>
            </w:r>
          </w:p>
          <w:p w:rsidR="00B953C6" w:rsidRDefault="00B953C6">
            <w:pPr>
              <w:pStyle w:val="ConsPlusNormal"/>
            </w:pPr>
            <w:r>
              <w:t>2018 - 990032,3 тыс. руб.;</w:t>
            </w:r>
          </w:p>
          <w:p w:rsidR="00B953C6" w:rsidRDefault="00B953C6">
            <w:pPr>
              <w:pStyle w:val="ConsPlusNormal"/>
            </w:pPr>
            <w:r>
              <w:t>2019 - 1284400,6 тыс. руб.;</w:t>
            </w:r>
          </w:p>
          <w:p w:rsidR="00B953C6" w:rsidRDefault="00B953C6">
            <w:pPr>
              <w:pStyle w:val="ConsPlusNormal"/>
            </w:pPr>
            <w:r>
              <w:t>2020 - 1427156,8 тыс. руб.;</w:t>
            </w:r>
          </w:p>
          <w:p w:rsidR="00B953C6" w:rsidRDefault="00B953C6">
            <w:pPr>
              <w:pStyle w:val="ConsPlusNormal"/>
            </w:pPr>
            <w:r>
              <w:t>2021 - 1374194,3 тыс. руб.;</w:t>
            </w:r>
          </w:p>
          <w:p w:rsidR="00B953C6" w:rsidRDefault="00B953C6">
            <w:pPr>
              <w:pStyle w:val="ConsPlusNormal"/>
            </w:pPr>
            <w:r>
              <w:t>2022 - 1366642,5 тыс. руб.;</w:t>
            </w:r>
          </w:p>
          <w:p w:rsidR="00B953C6" w:rsidRDefault="00B953C6">
            <w:pPr>
              <w:pStyle w:val="ConsPlusNormal"/>
            </w:pPr>
            <w:r>
              <w:t>2023 - 1513412,4 тыс. руб.;</w:t>
            </w:r>
          </w:p>
          <w:p w:rsidR="00B953C6" w:rsidRDefault="00B953C6">
            <w:pPr>
              <w:pStyle w:val="ConsPlusNormal"/>
            </w:pPr>
            <w:r>
              <w:t>2024 - 1812452,0 тыс. руб.;</w:t>
            </w:r>
          </w:p>
          <w:p w:rsidR="00B953C6" w:rsidRDefault="00B953C6">
            <w:pPr>
              <w:pStyle w:val="ConsPlusNormal"/>
            </w:pPr>
            <w:r>
              <w:t>2025 - 1544921,6 тыс. руб.;</w:t>
            </w:r>
          </w:p>
          <w:p w:rsidR="00B953C6" w:rsidRDefault="00B953C6">
            <w:pPr>
              <w:pStyle w:val="ConsPlusNormal"/>
            </w:pPr>
            <w:r>
              <w:t>2026 - 1509936,3 тыс. руб.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>Планируемый объем финансирования из средств областного бюджета составит 27347782,9 тыс. руб., в том числе:</w:t>
            </w:r>
          </w:p>
          <w:p w:rsidR="00B953C6" w:rsidRDefault="00B953C6">
            <w:pPr>
              <w:pStyle w:val="ConsPlusNormal"/>
            </w:pPr>
            <w:r>
              <w:t>2015 - 1058723,3 тыс. руб.;</w:t>
            </w:r>
          </w:p>
          <w:p w:rsidR="00B953C6" w:rsidRDefault="00B953C6">
            <w:pPr>
              <w:pStyle w:val="ConsPlusNormal"/>
            </w:pPr>
            <w:r>
              <w:t>2016 - 1169846,4 тыс. руб.;</w:t>
            </w:r>
          </w:p>
          <w:p w:rsidR="00B953C6" w:rsidRDefault="00B953C6">
            <w:pPr>
              <w:pStyle w:val="ConsPlusNormal"/>
            </w:pPr>
            <w:r>
              <w:t>2017 - 1154150,2 тыс. руб.;</w:t>
            </w:r>
          </w:p>
          <w:p w:rsidR="00B953C6" w:rsidRDefault="00B953C6">
            <w:pPr>
              <w:pStyle w:val="ConsPlusNormal"/>
            </w:pPr>
            <w:r>
              <w:t>2018 - 1756126,9 тыс. руб.;</w:t>
            </w:r>
          </w:p>
          <w:p w:rsidR="00B953C6" w:rsidRDefault="00B953C6">
            <w:pPr>
              <w:pStyle w:val="ConsPlusNormal"/>
            </w:pPr>
            <w:r>
              <w:t>2019 - 1584712,5 тыс. руб.;</w:t>
            </w:r>
          </w:p>
          <w:p w:rsidR="00B953C6" w:rsidRDefault="00B953C6">
            <w:pPr>
              <w:pStyle w:val="ConsPlusNormal"/>
            </w:pPr>
            <w:r>
              <w:t>2020 - 2369427,8 тыс. руб.;</w:t>
            </w:r>
          </w:p>
          <w:p w:rsidR="00B953C6" w:rsidRDefault="00B953C6">
            <w:pPr>
              <w:pStyle w:val="ConsPlusNormal"/>
            </w:pPr>
            <w:r>
              <w:t>2021 - 3446023,2 тыс. руб.;</w:t>
            </w:r>
          </w:p>
          <w:p w:rsidR="00B953C6" w:rsidRDefault="00B953C6">
            <w:pPr>
              <w:pStyle w:val="ConsPlusNormal"/>
            </w:pPr>
            <w:r>
              <w:t>2022 - 2522540,1 тыс. руб.;</w:t>
            </w:r>
          </w:p>
          <w:p w:rsidR="00B953C6" w:rsidRDefault="00B953C6">
            <w:pPr>
              <w:pStyle w:val="ConsPlusNormal"/>
            </w:pPr>
            <w:r>
              <w:t>2023 - 2582740,7 тыс. руб.;</w:t>
            </w:r>
          </w:p>
          <w:p w:rsidR="00B953C6" w:rsidRDefault="00B953C6">
            <w:pPr>
              <w:pStyle w:val="ConsPlusNormal"/>
            </w:pPr>
            <w:r>
              <w:t>2024 - 2947446,0 тыс. руб.;</w:t>
            </w:r>
          </w:p>
          <w:p w:rsidR="00B953C6" w:rsidRDefault="00B953C6">
            <w:pPr>
              <w:pStyle w:val="ConsPlusNormal"/>
            </w:pPr>
            <w:r>
              <w:t>2025 - 3428191,0 тыс. руб.;</w:t>
            </w:r>
          </w:p>
          <w:p w:rsidR="00B953C6" w:rsidRDefault="00B953C6">
            <w:pPr>
              <w:pStyle w:val="ConsPlusNormal"/>
            </w:pPr>
            <w:r>
              <w:t>2026 - 3582330,7 тыс. руб.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>Планируемый объем финансирования из средств федерального бюджета составит 2839447,5 тыс. руб., в том числе по годам:</w:t>
            </w:r>
          </w:p>
          <w:p w:rsidR="00B953C6" w:rsidRDefault="00B953C6">
            <w:pPr>
              <w:pStyle w:val="ConsPlusNormal"/>
            </w:pPr>
            <w:r>
              <w:t>2015 - 740,0 тыс. руб.;</w:t>
            </w:r>
          </w:p>
          <w:p w:rsidR="00B953C6" w:rsidRDefault="00B953C6">
            <w:pPr>
              <w:pStyle w:val="ConsPlusNormal"/>
            </w:pPr>
            <w:r>
              <w:t>2016 - 1419,6 тыс. руб.;</w:t>
            </w:r>
          </w:p>
          <w:p w:rsidR="00B953C6" w:rsidRDefault="00B953C6">
            <w:pPr>
              <w:pStyle w:val="ConsPlusNormal"/>
            </w:pPr>
            <w:r>
              <w:t>2017 - 1587,6 тыс. руб.;</w:t>
            </w:r>
          </w:p>
          <w:p w:rsidR="00B953C6" w:rsidRDefault="00B953C6">
            <w:pPr>
              <w:pStyle w:val="ConsPlusNormal"/>
            </w:pPr>
            <w:r>
              <w:t>2018 - 0,0 тыс. руб.;</w:t>
            </w:r>
          </w:p>
          <w:p w:rsidR="00B953C6" w:rsidRDefault="00B953C6">
            <w:pPr>
              <w:pStyle w:val="ConsPlusNormal"/>
            </w:pPr>
            <w:r>
              <w:t>2019 - 0,0 тыс. руб.;</w:t>
            </w:r>
          </w:p>
          <w:p w:rsidR="00B953C6" w:rsidRDefault="00B953C6">
            <w:pPr>
              <w:pStyle w:val="ConsPlusNormal"/>
            </w:pPr>
            <w:r>
              <w:t>2020 - 0,0 тыс. руб.;</w:t>
            </w:r>
          </w:p>
          <w:p w:rsidR="00B953C6" w:rsidRDefault="00B953C6">
            <w:pPr>
              <w:pStyle w:val="ConsPlusNormal"/>
            </w:pPr>
            <w:r>
              <w:t>2021 - 0,0 тыс. руб.;</w:t>
            </w:r>
          </w:p>
          <w:p w:rsidR="00B953C6" w:rsidRDefault="00B953C6">
            <w:pPr>
              <w:pStyle w:val="ConsPlusNormal"/>
            </w:pPr>
            <w:r>
              <w:t>2022 - 996100,2 тыс. руб.;</w:t>
            </w:r>
          </w:p>
          <w:p w:rsidR="00B953C6" w:rsidRDefault="00B953C6">
            <w:pPr>
              <w:pStyle w:val="ConsPlusNormal"/>
            </w:pPr>
            <w:r>
              <w:t>2023 - 381521,0 тыс. руб.;</w:t>
            </w:r>
          </w:p>
          <w:p w:rsidR="00B953C6" w:rsidRDefault="00B953C6">
            <w:pPr>
              <w:pStyle w:val="ConsPlusNormal"/>
            </w:pPr>
            <w:r>
              <w:t>2024 - 869046,9 тыс. руб.;</w:t>
            </w:r>
          </w:p>
          <w:p w:rsidR="00B953C6" w:rsidRDefault="00B953C6">
            <w:pPr>
              <w:pStyle w:val="ConsPlusNormal"/>
            </w:pPr>
            <w:r>
              <w:lastRenderedPageBreak/>
              <w:t>2025 - 294762,1 тыс. руб.;</w:t>
            </w:r>
          </w:p>
          <w:p w:rsidR="00B953C6" w:rsidRDefault="00B953C6">
            <w:pPr>
              <w:pStyle w:val="ConsPlusNormal"/>
            </w:pPr>
            <w:r>
              <w:t>2026 - 294270,1 тыс. руб.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>Планируемый объем финансирования за счет внебюджетных источников составит 75423,5 тыс. руб., в том числе:</w:t>
            </w:r>
          </w:p>
          <w:p w:rsidR="00B953C6" w:rsidRDefault="00B953C6">
            <w:pPr>
              <w:pStyle w:val="ConsPlusNormal"/>
            </w:pPr>
            <w:r>
              <w:t>2015 - 2657,3 тыс. руб.;</w:t>
            </w:r>
          </w:p>
          <w:p w:rsidR="00B953C6" w:rsidRDefault="00B953C6">
            <w:pPr>
              <w:pStyle w:val="ConsPlusNormal"/>
            </w:pPr>
            <w:r>
              <w:t>2016 - 3398,0 тыс. руб.;</w:t>
            </w:r>
          </w:p>
          <w:p w:rsidR="00B953C6" w:rsidRDefault="00B953C6">
            <w:pPr>
              <w:pStyle w:val="ConsPlusNormal"/>
            </w:pPr>
            <w:r>
              <w:t>2017 - 3476,1 тыс. руб.;</w:t>
            </w:r>
          </w:p>
          <w:p w:rsidR="00B953C6" w:rsidRDefault="00B953C6">
            <w:pPr>
              <w:pStyle w:val="ConsPlusNormal"/>
            </w:pPr>
            <w:r>
              <w:t>2018 - 3848,6 тыс. руб.;</w:t>
            </w:r>
          </w:p>
          <w:p w:rsidR="00B953C6" w:rsidRDefault="00B953C6">
            <w:pPr>
              <w:pStyle w:val="ConsPlusNormal"/>
            </w:pPr>
            <w:r>
              <w:t>2019 - 3946,4 тыс. руб.;</w:t>
            </w:r>
          </w:p>
          <w:p w:rsidR="00B953C6" w:rsidRDefault="00B953C6">
            <w:pPr>
              <w:pStyle w:val="ConsPlusNormal"/>
            </w:pPr>
            <w:r>
              <w:t>2020 - 4207,5 тыс. руб.;</w:t>
            </w:r>
          </w:p>
          <w:p w:rsidR="00B953C6" w:rsidRDefault="00B953C6">
            <w:pPr>
              <w:pStyle w:val="ConsPlusNormal"/>
            </w:pPr>
            <w:r>
              <w:t>2021 - 4363,6 тыс. руб.;</w:t>
            </w:r>
          </w:p>
          <w:p w:rsidR="00B953C6" w:rsidRDefault="00B953C6">
            <w:pPr>
              <w:pStyle w:val="ConsPlusNormal"/>
            </w:pPr>
            <w:r>
              <w:t>2022 - 4833,2 тыс. руб.;</w:t>
            </w:r>
          </w:p>
          <w:p w:rsidR="00B953C6" w:rsidRDefault="00B953C6">
            <w:pPr>
              <w:pStyle w:val="ConsPlusNormal"/>
            </w:pPr>
            <w:r>
              <w:t>2023 - 6334,2 тыс. руб.;</w:t>
            </w:r>
          </w:p>
          <w:p w:rsidR="00B953C6" w:rsidRDefault="00B953C6">
            <w:pPr>
              <w:pStyle w:val="ConsPlusNormal"/>
            </w:pPr>
            <w:r>
              <w:t>2024 - 11994,7 тыс. руб.;</w:t>
            </w:r>
          </w:p>
          <w:p w:rsidR="00B953C6" w:rsidRDefault="00B953C6">
            <w:pPr>
              <w:pStyle w:val="ConsPlusNormal"/>
            </w:pPr>
            <w:r>
              <w:t>2025 - 12908,6 тыс. руб.;</w:t>
            </w:r>
          </w:p>
          <w:p w:rsidR="00B953C6" w:rsidRDefault="00B953C6">
            <w:pPr>
              <w:pStyle w:val="ConsPlusNormal"/>
            </w:pPr>
            <w:r>
              <w:t>2026 - 13455,3 тыс. руб.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B953C6" w:rsidRDefault="00B953C6">
            <w:pPr>
              <w:pStyle w:val="ConsPlusNormal"/>
              <w:jc w:val="both"/>
            </w:pPr>
            <w:r>
              <w:t xml:space="preserve">(в ред. постановлений администрации города Благовещенска от 01.11.2023 </w:t>
            </w:r>
            <w:hyperlink r:id="rId351">
              <w:r>
                <w:rPr>
                  <w:color w:val="0000FF"/>
                </w:rPr>
                <w:t>N 5834</w:t>
              </w:r>
            </w:hyperlink>
            <w:r>
              <w:t xml:space="preserve">, от 08.12.2023 </w:t>
            </w:r>
            <w:hyperlink r:id="rId352">
              <w:r>
                <w:rPr>
                  <w:color w:val="0000FF"/>
                </w:rPr>
                <w:t>N 6543</w:t>
              </w:r>
            </w:hyperlink>
            <w:r>
              <w:t xml:space="preserve">, от 25.12.2023 </w:t>
            </w:r>
            <w:hyperlink r:id="rId353">
              <w:r>
                <w:rPr>
                  <w:color w:val="0000FF"/>
                </w:rPr>
                <w:t>N 6908</w:t>
              </w:r>
            </w:hyperlink>
            <w:r>
              <w:t xml:space="preserve">, от 12.01.2024 </w:t>
            </w:r>
            <w:hyperlink r:id="rId354">
              <w:r>
                <w:rPr>
                  <w:color w:val="0000FF"/>
                </w:rPr>
                <w:t>N 49</w:t>
              </w:r>
            </w:hyperlink>
            <w:r>
              <w:t xml:space="preserve">, от 29.01.2024 </w:t>
            </w:r>
            <w:hyperlink r:id="rId355">
              <w:r>
                <w:rPr>
                  <w:color w:val="0000FF"/>
                </w:rPr>
                <w:t>N 296</w:t>
              </w:r>
            </w:hyperlink>
            <w:r>
              <w:t xml:space="preserve">, от 02.02.2024 </w:t>
            </w:r>
            <w:hyperlink r:id="rId356">
              <w:r>
                <w:rPr>
                  <w:color w:val="0000FF"/>
                </w:rPr>
                <w:t>N 358</w:t>
              </w:r>
            </w:hyperlink>
            <w:r>
              <w:t xml:space="preserve">, от 21.02.2024 </w:t>
            </w:r>
            <w:hyperlink r:id="rId357">
              <w:r>
                <w:rPr>
                  <w:color w:val="0000FF"/>
                </w:rPr>
                <w:t>N 715</w:t>
              </w:r>
            </w:hyperlink>
            <w:r>
              <w:t xml:space="preserve">, от 14.03.2024 </w:t>
            </w:r>
            <w:hyperlink r:id="rId358">
              <w:r>
                <w:rPr>
                  <w:color w:val="0000FF"/>
                </w:rPr>
                <w:t>N 1098</w:t>
              </w:r>
            </w:hyperlink>
            <w:r>
              <w:t xml:space="preserve">, от 11.04.2024 </w:t>
            </w:r>
            <w:hyperlink r:id="rId359">
              <w:r>
                <w:rPr>
                  <w:color w:val="0000FF"/>
                </w:rPr>
                <w:t>N 1554</w:t>
              </w:r>
            </w:hyperlink>
            <w:r>
              <w:t xml:space="preserve">, от 22.04.2024 </w:t>
            </w:r>
            <w:hyperlink r:id="rId360">
              <w:r>
                <w:rPr>
                  <w:color w:val="0000FF"/>
                </w:rPr>
                <w:t>N 1772</w:t>
              </w:r>
            </w:hyperlink>
            <w:r>
              <w:t xml:space="preserve">, от 15.05.2024 </w:t>
            </w:r>
            <w:hyperlink r:id="rId361">
              <w:r>
                <w:rPr>
                  <w:color w:val="0000FF"/>
                </w:rPr>
                <w:t>N 2115</w:t>
              </w:r>
            </w:hyperlink>
            <w:r>
              <w:t xml:space="preserve">, от 31.05.2024 </w:t>
            </w:r>
            <w:hyperlink r:id="rId362">
              <w:r>
                <w:rPr>
                  <w:color w:val="0000FF"/>
                </w:rPr>
                <w:t>N 2488</w:t>
              </w:r>
            </w:hyperlink>
            <w:r>
              <w:t xml:space="preserve">, от 11.06.2024 </w:t>
            </w:r>
            <w:hyperlink r:id="rId363">
              <w:r>
                <w:rPr>
                  <w:color w:val="0000FF"/>
                </w:rPr>
                <w:t>N 2637</w:t>
              </w:r>
            </w:hyperlink>
            <w:r>
              <w:t xml:space="preserve">, от 26.06.2024 </w:t>
            </w:r>
            <w:hyperlink r:id="rId364">
              <w:r>
                <w:rPr>
                  <w:color w:val="0000FF"/>
                </w:rPr>
                <w:t>N 2938</w:t>
              </w:r>
            </w:hyperlink>
            <w:r>
              <w:t xml:space="preserve">, от 10.07.2024 </w:t>
            </w:r>
            <w:hyperlink r:id="rId365">
              <w:r>
                <w:rPr>
                  <w:color w:val="0000FF"/>
                </w:rPr>
                <w:t>N 3167</w:t>
              </w:r>
            </w:hyperlink>
            <w:r>
              <w:t xml:space="preserve">, от 05.08.2024 </w:t>
            </w:r>
            <w:hyperlink r:id="rId366">
              <w:r>
                <w:rPr>
                  <w:color w:val="0000FF"/>
                </w:rPr>
                <w:t>N 3704</w:t>
              </w:r>
            </w:hyperlink>
            <w:r>
              <w:t xml:space="preserve">, от 20.09.2024 </w:t>
            </w:r>
            <w:hyperlink r:id="rId367">
              <w:r>
                <w:rPr>
                  <w:color w:val="0000FF"/>
                </w:rPr>
                <w:t>N 4557</w:t>
              </w:r>
            </w:hyperlink>
            <w:r>
              <w:t xml:space="preserve">, от 27.09.2024 </w:t>
            </w:r>
            <w:hyperlink r:id="rId368">
              <w:r>
                <w:rPr>
                  <w:color w:val="0000FF"/>
                </w:rPr>
                <w:t>N 4686</w:t>
              </w:r>
            </w:hyperlink>
            <w:r>
              <w:t xml:space="preserve">, от 14.10.2024 </w:t>
            </w:r>
            <w:hyperlink r:id="rId369">
              <w:r>
                <w:rPr>
                  <w:color w:val="0000FF"/>
                </w:rPr>
                <w:t>N 5031</w:t>
              </w:r>
            </w:hyperlink>
            <w:r>
              <w:t xml:space="preserve">, от 21.11.2024 </w:t>
            </w:r>
            <w:hyperlink r:id="rId370">
              <w:r>
                <w:rPr>
                  <w:color w:val="0000FF"/>
                </w:rPr>
                <w:t>N 5853</w:t>
              </w:r>
            </w:hyperlink>
            <w:r>
              <w:t xml:space="preserve">, от 26.12.2024 </w:t>
            </w:r>
            <w:hyperlink r:id="rId371">
              <w:r>
                <w:rPr>
                  <w:color w:val="0000FF"/>
                </w:rPr>
                <w:t>N 6685</w:t>
              </w:r>
            </w:hyperlink>
            <w:r>
              <w:t>)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B953C6" w:rsidRDefault="00B953C6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B953C6" w:rsidRDefault="00B953C6">
            <w:pPr>
              <w:pStyle w:val="ConsPlusNormal"/>
            </w:pPr>
            <w:r>
              <w:t>Численность детей от 1 года до 8 лет, охваченных программами дошкольного образования, увеличится до 13600 детей;</w:t>
            </w:r>
          </w:p>
          <w:p w:rsidR="00B953C6" w:rsidRDefault="00B953C6">
            <w:pPr>
              <w:pStyle w:val="ConsPlusNormal"/>
            </w:pPr>
            <w:r>
              <w:t>численность детей от 1 года до 8 лет, за которых выплачивается родителям (законным представителям) компенсация за присмотр и уход за детьми, осваивающими программы дошкольного образования, составит 12,6 тыс. человек;</w:t>
            </w:r>
          </w:p>
          <w:p w:rsidR="00B953C6" w:rsidRDefault="00B953C6">
            <w:pPr>
              <w:pStyle w:val="ConsPlusNormal"/>
            </w:pPr>
            <w:r>
              <w:t>количество вновь созданных мест в дошкольных образовательных организациях, составит 790 мест;</w:t>
            </w:r>
          </w:p>
          <w:p w:rsidR="00B953C6" w:rsidRDefault="00B953C6">
            <w:pPr>
              <w:pStyle w:val="ConsPlusNormal"/>
            </w:pPr>
            <w:r>
              <w:t>численность обучающихся по программам общего образования в общеобразовательных организациях составит 28,7 тыс. человек;</w:t>
            </w:r>
          </w:p>
          <w:p w:rsidR="00B953C6" w:rsidRDefault="00B953C6">
            <w:pPr>
              <w:pStyle w:val="ConsPlusNormal"/>
            </w:pPr>
            <w:r>
              <w:t>число организаций общего образования, в которых осуществлены мероприятия по строительству (реконструкции) школьных стадионов, - 13 объектов;</w:t>
            </w:r>
          </w:p>
          <w:p w:rsidR="00B953C6" w:rsidRDefault="00B953C6">
            <w:pPr>
              <w:pStyle w:val="ConsPlusNormal"/>
            </w:pPr>
            <w:r>
              <w:t xml:space="preserve">увеличение в 2025 году до 49% доли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среда, позволяющая обеспечить совместное обучение инвалидов и лиц, не имеющих нарушения развития, в общем количестве образовательных организаций;</w:t>
            </w:r>
          </w:p>
          <w:p w:rsidR="00B953C6" w:rsidRDefault="00B953C6">
            <w:pPr>
              <w:pStyle w:val="ConsPlusNormal"/>
            </w:pPr>
            <w:r>
              <w:t xml:space="preserve">количество новых мест в общеобразовательных организациях, введенных путем реализации муниципальной программы в рамках </w:t>
            </w:r>
            <w:proofErr w:type="spellStart"/>
            <w:r>
              <w:t>софинансирования</w:t>
            </w:r>
            <w:proofErr w:type="spellEnd"/>
            <w:r>
              <w:t xml:space="preserve"> за счет средств федерального, областного бюджетов, составит 3228 мест;</w:t>
            </w:r>
          </w:p>
          <w:p w:rsidR="00B953C6" w:rsidRDefault="00B953C6">
            <w:pPr>
              <w:pStyle w:val="ConsPlusNormal"/>
            </w:pPr>
            <w:r>
              <w:t xml:space="preserve">численность детей от 5 до 18 лет, получивших </w:t>
            </w:r>
            <w:r>
              <w:lastRenderedPageBreak/>
              <w:t>сертификаты дополнительного образования в рамках системы персонифицированного финансирования дополнительного образования, составит 10205 человек;</w:t>
            </w:r>
          </w:p>
          <w:p w:rsidR="00B953C6" w:rsidRDefault="00B953C6">
            <w:pPr>
              <w:pStyle w:val="ConsPlusNormal"/>
            </w:pPr>
            <w:r>
              <w:t>количество выданных сертификатов на детей в возрасте от 1,5 до 3 лет, посещающих негосударственные организации, осуществляющие образовательную деятельность, и индивидуальных предпринимателей, осуществляющих образовательную деятельность по образовательным программам дошкольного образования, в месяц составит 1595 штук;</w:t>
            </w:r>
          </w:p>
          <w:p w:rsidR="00B953C6" w:rsidRDefault="00B953C6">
            <w:pPr>
              <w:pStyle w:val="ConsPlusNormal"/>
            </w:pPr>
            <w:r>
              <w:t>количество детей в возрасте от 1,5 до 3 лет, выбывших из актуальной очереди на предоставление места в муниципальных дошкольных образовательных организациях, составит 1595 человек;</w:t>
            </w:r>
          </w:p>
          <w:p w:rsidR="00B953C6" w:rsidRDefault="00B953C6">
            <w:pPr>
              <w:pStyle w:val="ConsPlusNormal"/>
            </w:pPr>
            <w:r>
              <w:t>численность педагогических работников, исполняющих обязанности классных руководителей, составит 1030 человек;</w:t>
            </w:r>
          </w:p>
          <w:p w:rsidR="00B953C6" w:rsidRDefault="00B953C6">
            <w:pPr>
              <w:pStyle w:val="ConsPlusNormal"/>
            </w:pPr>
            <w:r>
              <w:t>количество обучающихся 1 - 4 классов муниципальных общеобразовательных организаций, обеспеченных бесплатным горячим питанием, составит 12700 человек;</w:t>
            </w:r>
          </w:p>
          <w:p w:rsidR="00B953C6" w:rsidRDefault="00B953C6">
            <w:pPr>
              <w:pStyle w:val="ConsPlusNormal"/>
            </w:pPr>
            <w:r>
              <w:t>численность детей с 8 до 18 лет, вступивших во Всероссийское детско-юношеское военно-патриотическое общественное движение "</w:t>
            </w:r>
            <w:proofErr w:type="spellStart"/>
            <w:r>
              <w:t>Юнармия</w:t>
            </w:r>
            <w:proofErr w:type="spellEnd"/>
            <w:r>
              <w:t>", составит 1200 человек;</w:t>
            </w:r>
          </w:p>
          <w:p w:rsidR="00B953C6" w:rsidRDefault="00B953C6">
            <w:pPr>
              <w:pStyle w:val="ConsPlusNormal"/>
            </w:pPr>
            <w:r>
              <w:t>количество общеобразовательных организаций, в которых осуществлено благоустройство территорий, составит 5 единиц;</w:t>
            </w:r>
          </w:p>
          <w:p w:rsidR="00B953C6" w:rsidRDefault="00B953C6">
            <w:pPr>
              <w:pStyle w:val="ConsPlusNormal"/>
            </w:pPr>
            <w:r>
              <w:t>количество объектов дошкольного образования, в которых приобретено, доставлено, смонтировано игровое оборудование, составит 12 единиц;</w:t>
            </w:r>
          </w:p>
          <w:p w:rsidR="00B953C6" w:rsidRDefault="00B953C6">
            <w:pPr>
              <w:pStyle w:val="ConsPlusNormal"/>
            </w:pPr>
            <w:r>
              <w:t>количество образовательных организаций, в которых осуществлена замена деревянных окон на металлопластиковые, составит 5 единиц;</w:t>
            </w:r>
          </w:p>
          <w:p w:rsidR="00B953C6" w:rsidRDefault="00B953C6">
            <w:pPr>
              <w:pStyle w:val="ConsPlusNormal"/>
            </w:pPr>
            <w:r>
              <w:t>количество образовательных организаций, в которых приобретена и установлена, модернизирована пожарная сигнализация, приняты меры по инженерно-технической защите объектов, составит 46 единиц;</w:t>
            </w:r>
          </w:p>
          <w:p w:rsidR="00B953C6" w:rsidRDefault="00B953C6">
            <w:pPr>
              <w:pStyle w:val="ConsPlusNormal"/>
            </w:pPr>
            <w:r>
              <w:t>количество общеобразовательных организаций, в которых проведен текущий ремонт, составит 13 единиц;</w:t>
            </w:r>
          </w:p>
          <w:p w:rsidR="00B953C6" w:rsidRDefault="00B953C6">
            <w:pPr>
              <w:pStyle w:val="ConsPlusNormal"/>
            </w:pPr>
            <w:r>
              <w:t>количество объектов общего образования, в отношении которых проведены благоустройство пришкольных территорий и оснащение их необходимым оборудованием, составит 12 единиц;</w:t>
            </w:r>
          </w:p>
          <w:p w:rsidR="00B953C6" w:rsidRDefault="00B953C6">
            <w:pPr>
              <w:pStyle w:val="ConsPlusNormal"/>
            </w:pPr>
            <w:r>
              <w:t>количество детей-инвалидов, семьям которых компенсированы затраты родителей (законных представителей) на организацию обучения по основным общеобразовательным программам на дому, составит 61 человек;</w:t>
            </w:r>
          </w:p>
          <w:p w:rsidR="00B953C6" w:rsidRDefault="00B953C6">
            <w:pPr>
              <w:pStyle w:val="ConsPlusNormal"/>
            </w:pPr>
            <w:r>
              <w:t xml:space="preserve">количество детей из многодетных семей и детей военнослужащих и сотрудников некоторых федеральных государственных органов, обучающихся по программам основного общего и (или) среднего общего образования, обеспеченных бесплатным питанием, составит 1032 </w:t>
            </w:r>
            <w:r>
              <w:lastRenderedPageBreak/>
              <w:t>человека;</w:t>
            </w:r>
          </w:p>
          <w:p w:rsidR="00B953C6" w:rsidRDefault="00B953C6">
            <w:pPr>
              <w:pStyle w:val="ConsPlusNormal"/>
            </w:pPr>
            <w:r>
              <w:t>проведены мероприятия по обеспечению деятельности советников директора по воспитанию и взаимодействию с детскими общественными объединениями, 21 единица;</w:t>
            </w:r>
          </w:p>
          <w:p w:rsidR="00B953C6" w:rsidRDefault="00B953C6">
            <w:pPr>
              <w:pStyle w:val="ConsPlusNormal"/>
            </w:pPr>
            <w:r>
              <w:t>количество объектов общего образования, в которых проведен текущий ремонт обеденного зала и (или) приобретено оборудование и мебель для обеденного зала, 3 единицы;</w:t>
            </w:r>
          </w:p>
          <w:p w:rsidR="00B953C6" w:rsidRDefault="00B953C6">
            <w:pPr>
              <w:pStyle w:val="ConsPlusNormal"/>
            </w:pPr>
            <w:r>
              <w:t>реализованы мероприятия по обеспечению условий для подготовки спортивного резерва в организациях, входящих в систему спортивной подготовки, 1 единица</w:t>
            </w:r>
          </w:p>
        </w:tc>
      </w:tr>
      <w:tr w:rsidR="00B953C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B953C6" w:rsidRDefault="00B953C6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Благовещенска от 08.11.2022 </w:t>
            </w:r>
            <w:hyperlink r:id="rId372">
              <w:r>
                <w:rPr>
                  <w:color w:val="0000FF"/>
                </w:rPr>
                <w:t>N 5848</w:t>
              </w:r>
            </w:hyperlink>
            <w:r>
              <w:t xml:space="preserve">, от 10.05.2023 </w:t>
            </w:r>
            <w:hyperlink r:id="rId373">
              <w:r>
                <w:rPr>
                  <w:color w:val="0000FF"/>
                </w:rPr>
                <w:t>N 2254</w:t>
              </w:r>
            </w:hyperlink>
            <w:r>
              <w:t xml:space="preserve">, от 01.11.2023 </w:t>
            </w:r>
            <w:hyperlink r:id="rId374">
              <w:r>
                <w:rPr>
                  <w:color w:val="0000FF"/>
                </w:rPr>
                <w:t>N 5834</w:t>
              </w:r>
            </w:hyperlink>
            <w:r>
              <w:t xml:space="preserve">, от 29.01.2024 </w:t>
            </w:r>
            <w:hyperlink r:id="rId375">
              <w:r>
                <w:rPr>
                  <w:color w:val="0000FF"/>
                </w:rPr>
                <w:t>N 296</w:t>
              </w:r>
            </w:hyperlink>
            <w:r>
              <w:t xml:space="preserve">, от 21.02.2024 </w:t>
            </w:r>
            <w:hyperlink r:id="rId376">
              <w:r>
                <w:rPr>
                  <w:color w:val="0000FF"/>
                </w:rPr>
                <w:t>N 715</w:t>
              </w:r>
            </w:hyperlink>
            <w:r>
              <w:t>)</w:t>
            </w:r>
          </w:p>
        </w:tc>
      </w:tr>
    </w:tbl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1. Характеристика сферы реализации подпрограммы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В сфере дошкольного образования услуги предоставляют 39 дошкольных образовательных организаций. В дошкольных организациях работают 2232 человек (в том числе 1053 педагогических работников), или 54,6% от общего числа работников отрасли.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За последние годы численность детей, охваченных дошкольным образованием, возросла до 78% за счет увеличения количества мест на 8% (с 10390 мест в 2011 году до 12374 мест в 2014 году). В 2013 году охват детей в возрасте от 3 до 8 лет дошкольным образованием достиг 100%. В городе полностью ликвидирована очередь на устройство детей в возрасте от 3 до 8 лет в дошкольные образовательные организации.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Однако в городе сохраняется дефицит мест из-за повышения потребности населения в услугах дошкольного образования для детей в возрасте от 1 до 3 лет. В очереди на услуги дошкольного образования на 1 июня 2014 года состояло 5576 детей.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На фоне возрастающей потребности населения в услугах дошкольного образования имеющаяся сеть дошкольных образовательных организаций не способна удовлетворить спрос населения на дошкольные образовательные услуги в связи с дефицитом мест для детей от 1 до 3 лет, старением и износом материально-технической базы детских садов.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Внедрение федеральных государственных образовательных стандартов к структуре основной общеобразовательной программы дошкольного образования требует от руководителей дошкольных образовательных организаций и учредителя в лице управления образования администрации города Благовещенска значительных усилий по повышению профессионального уровня педагогических работников данных организаций.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Общеобразовательную деятельность в городе на 1 июня 2014 года осуществляет 21 общеобразовательная организация (22453 обучающихся), из них: 2 гимназии (МОАУ гимназия N 1 и N 25), 1 лицей (МОАУ лицей N 6), 1 прогимназия, 4 организации с углубленным изучением отдельных предметов (МОАУ СОШ N 4, МОАУ СОШ N 5, МОАУ СОШ N 11, МОБУ СОШ N 14), 13 организаций среднего общего образования.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Совершенствуются структура и содержание общего образования. Проведены мероприятия по обеспечению готовности системы образования города к введению новых федеральных государственных образовательных стандартов (далее - ФГОС), начато их введение с 2011 года.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Существенно обновлена инфраструктура общего образования в ходе модернизации, достигнут показатель современных условий до 86%.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>Значительная работа проведена по формированию информационной среды. Все общеобразовательные организации города имеют доступ к образовательным ресурсам информационно-телекоммуникационной сети Интернет, официальные сайты.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Предпринимаются меры для улучшения условий труда педагогических работников, укрепления имиджа профессии. Заработная плата не только учителей, но и всех педагогических работников образовательных организаций достигла уровня средней заработной платы в Амурской области. Важной задачей остается сохранение этого уровня. Во всех общеобразовательных организациях введена новая система оплаты труда, ориентированная на достижение качественных результатов профессиональной деятельности.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условиях осуществляемой модернизации системы образования решаются задачи по созданию условий для личностного роста каждого педагогического работника, в том числе через участие в различных конкурсах, позволяющих демонстрировать профессиональное мастерство.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обучения. Растет внимание к возможностям этой сферы в социализации подрастающего поколения.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Система дополнительного образования детей включает 5 организаций дополнительного образования и систему интеграции общего и дополнительного образования.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Дополнительное образование продолжает оставаться бесплатным для 82% обучающихся.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Одним из ключевых и перспективных направлений системы дополнительного образования остаются поддержка и развитие одаренных детей. В городе сложился определенный подход к работе с такими детьми, они имеют возможность продемонстрировать свои достижения не только на региональном, но и всероссийском и международном уровнях. Уже в течение нескольких лет осуществляется поддержка талантливых детей путем выплаты премии мэра города Благовещенска.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развитии общего и дополнительного образования детей существует ряд проблем.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Достаточно медленно происходит обновление педагогического корпуса. Доля учителей общеобразовательных организаций, имеющих стаж педагогической работы до 5 лет, составляет 19%.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Негативное влияние на развитие городской системы образования оказывает не только возрастной, но и гендерный дисбаланс: доля учителей пенсионного возраста составляет 17,5%, доля педагогов-мужчин - 4,8%.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Уровень мобильности и гибкости системы подготовки, переподготовки и повышения квалификации работников образовательных организаций не в полной мере соответствует требованиям стандартов компетенций педагогов и персональному запросу семьи и общества на образовательные услуги.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Имеющаяся сеть дошкольных образовательных организаций не способна удовлетворить в полной мере спрос населения на дошкольные образовательные услуги в связи с дефицитом мест для детей от 1 года до 3 лет, старением и износом материально-технической базы.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Сохраняется неравенство доступа обучающихся к современным условиям обучения и территориальная дифференциация по уровню соответствия инфраструктуры общего образования современным требованиям. В школах обучение проходит в две смены.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Имеет место недостаточная эффективность общего образования в формировании компетенций, востребованных в современной социальной жизни и экономике. Неумение выпускников применять полученные знания на практике во многом является следствием </w:t>
      </w:r>
      <w:r>
        <w:lastRenderedPageBreak/>
        <w:t xml:space="preserve">недостаточного распространения </w:t>
      </w:r>
      <w:proofErr w:type="spellStart"/>
      <w:r>
        <w:t>деятельностных</w:t>
      </w:r>
      <w:proofErr w:type="spellEnd"/>
      <w:r>
        <w:t xml:space="preserve"> (проектных, исследовательских) образовательных технологий и слабого развития профильного образования, особенно в области естественных наук и технологии.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Выявляются негативные тенденции в подростковой среде (алкоголизм, употребление наркотиков, насилие), что свидетельствует еще о недостаточном участии образования в решении задач воспитания, формировании гражданских установок.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Материально-техническое состояние общеобразовательных организаций недостаточно отвечает современным требованиям.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2. Цели и задачи подпрограммы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Основным направлением муниципальной политики в сфере дошкольного, общего образования и дополнительного образования детей на период реализации муниципальной программы являются обеспечение равенства доступа к качественному образованию и обновление его содержания и технологий образования в соответствии с изменившимися потребностями населения.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Принципиальные изменения будут происходить в следующих направлениях: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увеличение доли воспитанников в дошкольном и дополнительном образовании;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качественное изменение содержания и методов преподавания с акцентом на развитие интереса и активности обучающихся, формирование полноценной системы профильного обучения;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формирование эффективной системы выявления и поддержки молодых талантов;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развитие услуг по сопровождению детей раннего возраста (с 1 до 3 лет).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Важнейшим приоритетом образовательной политики на данном этапе развития образования является обеспечение доступности дошкольного образования с целью повышения качества последующего образования, выравнивания стартовых возможностей.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Другим приоритетом в сфере общего образования станет обеспечение учебной успешности каждого ребенка независимо от состояния его здоровья, социального положения семьи. Для этого должна быть создана система поддержки школ и педагогов, обучающих сложные категории учащихся (дети в трудной жизненной ситуации, дети-сироты, дети с ограниченными возможностями здоровья, дети мигрантов).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Детям-инвалидам и детям с ограниченными возможностями здоровья необходимо предоставить возможности освоения программ общего образования в рамках специального (коррекционного) или инклюзивного образования, а также обеспечить психолого-педагогическое сопровождение.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Стратегическим приоритетом государственной политики выступает формирование механизма опережающего обновления содержания образования. Необходимо обеспечить комплексное сопровождение введения ФГОС общего образования, задающего принципиально новые требования к образовательным результатам.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Параллельно введению ФГОС необходимо продолжить работу по поиску, разработке и распространению новых эффективных средств и форм организации образовательного процесса на базе школ.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Приоритетной задачей развития сферы дополнительного образования детей являются повышение доступности услуг и обеспечение их соответствия изменяющимся потребностям </w:t>
      </w:r>
      <w:r>
        <w:lastRenderedPageBreak/>
        <w:t>населения.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муниципальной политике в сфере общего образования и дополнительного образования детей должен сохраняться приоритет нравственного и гражданского воспитания подрастающего поколения. Его реализация будет обеспечиваться через введение соответствующих элементов ФГОС, развитие практик социального проектирования и добровольческой деятельности на базе школ и организаций дополнительного образования детей, современные программы социализации детей в каникулярный период.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всех форм собственности и их сетях, в формах семейного образования, самообразования.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Целью настоящей подпрограммы является развитие инфраструктуры и организационно-экономических механизмов, обеспечивающих доступность услуг дошкольного, общего и дополнительного образования, современного качества образовательных достижений и социализации детей.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развитие доступности и качества услуг дошкольного, общего, дополнительного образования через формирование оптимальной муниципальной образовательной сети;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создание современной инфраструктуры дошкольного, общего и дополнительного образования.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3. Прогноз конечных результатов подпрограммы</w:t>
      </w:r>
    </w:p>
    <w:p w:rsidR="00B953C6" w:rsidRDefault="00B953C6">
      <w:pPr>
        <w:pStyle w:val="ConsPlusNormal"/>
        <w:jc w:val="center"/>
      </w:pPr>
    </w:p>
    <w:p w:rsidR="00B953C6" w:rsidRDefault="00B953C6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B953C6" w:rsidRDefault="00B953C6">
      <w:pPr>
        <w:pStyle w:val="ConsPlusNormal"/>
        <w:jc w:val="center"/>
      </w:pPr>
      <w:r>
        <w:t xml:space="preserve">от 10.05.2023 </w:t>
      </w:r>
      <w:hyperlink r:id="rId377">
        <w:r>
          <w:rPr>
            <w:color w:val="0000FF"/>
          </w:rPr>
          <w:t>N 2254</w:t>
        </w:r>
      </w:hyperlink>
      <w:r>
        <w:t>)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Основными ожидаемыми результатами реализации подпрограммы являются следующие: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численность детей от 1 года до 8 лет, охваченных программами дошкольного образования, увеличится до 13,6 тыс. детей;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численность обучающихся по программам общего образования в общеобразовательных организациях составит 28,7 тыс. человек;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число организаций общего образования, в которых осуществлены мероприятия по строительству (реконструкции) школьных стадионов, - 13 объектов;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численность учащихся муниципальных организаций общего образования, обучающихся в соответствии с новыми ФГОС, достигнет 28,7 тыс. человек;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численность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численности, обучающихся составит 28,7 тыс. человек;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удельный вес образовательных организаций, в которых создана универсальная </w:t>
      </w:r>
      <w:proofErr w:type="spellStart"/>
      <w:r>
        <w:t>безбарьерная</w:t>
      </w:r>
      <w:proofErr w:type="spellEnd"/>
      <w:r>
        <w:t xml:space="preserve"> среда, позволяющая обеспечить совместное обучение инвалидов и лиц, не имеющих нарушений развития, в общем количестве образовательных организаций увеличится до 49% в 2026 году;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01.11.2023 </w:t>
      </w:r>
      <w:hyperlink r:id="rId378">
        <w:r>
          <w:rPr>
            <w:color w:val="0000FF"/>
          </w:rPr>
          <w:t>N 5834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наличие проектной документации на строительство школы;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>наличие проектной документации на строительство детского сада;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внедрение целевой модели цифровой образовательной среды в 2 общеобразовательных организациях;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количество обучающихся по образовательным программам начального общего образования в муниципальных общеобразовательных организациях, обеспеченных один раз в день бесплатным питанием, составит 12800 человек;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создание проектно-сметной документации на капитальный ремонт 2 зданий дошкольных образовательных организаций;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количество образовательных организаций, в которых приобретена и установлена, модернизирована пожарная сигнализация в рамках мероприятий по противопожарной и антитеррористической защищенности муниципальных образовательных организаций, - 11 единиц;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количество образовательных организаций, в которых приняты меры по инженерно-технической защите объектов в рамках мероприятий по противопожарной и антитеррористической защищенности муниципальных образовательных организаций, - 20 единиц;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численность детей от 5 до 18 лет, получивших сертификаты дополнительного образования в рамках системы персонифицированного финансирования дополнительного образования, составит 10205 человек;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количество выданных сертификатов на детей в возрасте от 1,5 до 3 лет, посещающих негосударственные организации, осуществляющие образовательную деятельность, и индивидуальных предпринимателей, осуществляющих образовательную деятельность по образовательным программам дошкольного образования, в месяц составит 1595 штук;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21.02.2024 </w:t>
      </w:r>
      <w:hyperlink r:id="rId379">
        <w:r>
          <w:rPr>
            <w:color w:val="0000FF"/>
          </w:rPr>
          <w:t>N 715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количество детей в возрасте от 1,5 до 3 лет, выбывших из актуальной очереди на предоставление места в муниципальных дошкольных образовательных организациях, составит 1595 человек;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21.02.2024 </w:t>
      </w:r>
      <w:hyperlink r:id="rId380">
        <w:r>
          <w:rPr>
            <w:color w:val="0000FF"/>
          </w:rPr>
          <w:t>N 715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численность педагогических работников, исполняющих обязанности классных руководителей, составит 1030 человек;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количество обучающихся 1 - 4 классов муниципальных общеобразовательных организаций, обеспеченных бесплатным горячим питанием, составит 12800 человек;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численность детей с 8 до 18 лет, вступивших во Всероссийское детско-юношеское военно-патриотическое общественное движение "</w:t>
      </w:r>
      <w:proofErr w:type="spellStart"/>
      <w:r>
        <w:t>Юнармия</w:t>
      </w:r>
      <w:proofErr w:type="spellEnd"/>
      <w:r>
        <w:t>", составит 1200 человек;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количество детей-инвалидов, семьям которых компенсированы затраты родителей (законных представителей) на организацию обучения по основным общеобразовательным программам на дому, составит 61 человек;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количество детей из многодетных семей, обеспеченных бесплатным питанием, составит 631 человек;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количество детей военнослужащих и сотрудников некоторых федеральных государственных органов, обучающихся по программам основного общего и (или) среднего общего образования, обеспеченных бесплатным питанием, составит 401 человек;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создано новых мест в общеобразовательных организациях, 1500;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>создано новых мест в общеобразовательных организациях в связи с ростом числа обучающихся, вызванным демографическим фактором, 1200;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проведены мероприятия по обеспечению деятельности советников директора по воспитанию и взаимодействию с детскими общественными объединениями, 21 единица;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количество объектов общего образования, в которых проведен текущий ремонт обеденного зала и (или) приобретено оборудование и мебель для обеденного зала, 3 единицы;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01.11.2023 </w:t>
      </w:r>
      <w:hyperlink r:id="rId381">
        <w:r>
          <w:rPr>
            <w:color w:val="0000FF"/>
          </w:rPr>
          <w:t>N 5834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реализованы мероприятия по обеспечению условий для подготовки спортивного резерва в организациях, входящих в систему спортивной подготовки, 1 единица.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29.01.2024 </w:t>
      </w:r>
      <w:hyperlink r:id="rId382">
        <w:r>
          <w:rPr>
            <w:color w:val="0000FF"/>
          </w:rPr>
          <w:t>N 296</w:t>
        </w:r>
      </w:hyperlink>
      <w:r>
        <w:t>)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4. Сроки и этапы реализации подпрограммы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Подпрограмма реализуется с 2015 по 2026 год, без разделения на этапы.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01.11.2023 </w:t>
      </w:r>
      <w:hyperlink r:id="rId383">
        <w:r>
          <w:rPr>
            <w:color w:val="0000FF"/>
          </w:rPr>
          <w:t>N 5834</w:t>
        </w:r>
      </w:hyperlink>
      <w:r>
        <w:t>)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5. Система основных мероприятий подпрограммы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Настоящая подпрограмма содержит семь основных мероприятий.</w:t>
      </w:r>
    </w:p>
    <w:p w:rsidR="00B953C6" w:rsidRDefault="00B953C6">
      <w:pPr>
        <w:pStyle w:val="ConsPlusNormal"/>
        <w:jc w:val="both"/>
      </w:pPr>
      <w:r>
        <w:t xml:space="preserve">(в ред. постановлений администрации города Благовещенска от 21.01.2020 </w:t>
      </w:r>
      <w:hyperlink r:id="rId384">
        <w:r>
          <w:rPr>
            <w:color w:val="0000FF"/>
          </w:rPr>
          <w:t>N 124</w:t>
        </w:r>
      </w:hyperlink>
      <w:r>
        <w:t xml:space="preserve">, от 29.01.2023 </w:t>
      </w:r>
      <w:hyperlink r:id="rId385">
        <w:r>
          <w:rPr>
            <w:color w:val="0000FF"/>
          </w:rPr>
          <w:t>N 388</w:t>
        </w:r>
      </w:hyperlink>
      <w:r>
        <w:t xml:space="preserve">, от 29.01.2024 </w:t>
      </w:r>
      <w:hyperlink r:id="rId386">
        <w:r>
          <w:rPr>
            <w:color w:val="0000FF"/>
          </w:rPr>
          <w:t>N 296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Основное мероприятие 1.1 "Обеспечение реализации программ дошкольного, начального, основного, среднего и дополнительного образования" включает следующие мероприятия: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1.1.1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обеспечение мер по реализации приоритетов государственной политики в сфере дошкольного образования, а также решение следующей задачи: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формирование образовательной сети и финансово-экономических механизмов, обеспечивающих равный доступ населения к качественным услугам дошкольного образования.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Для решения задачи увеличения охвата услугами дошкольного образования в рамках данного мероприятия предполагаются обеспечение внедрения федерального государственного образовательного стандарта дошкольного образования, реализация мер по формированию современной качественной предметно-развивающей среды в дошкольных образовательных организациях.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1.1.2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образования".</w:t>
      </w:r>
    </w:p>
    <w:p w:rsidR="00B953C6" w:rsidRDefault="00B953C6">
      <w:pPr>
        <w:pStyle w:val="ConsPlusNormal"/>
        <w:jc w:val="both"/>
      </w:pPr>
      <w:r>
        <w:t xml:space="preserve">(в ред. постановлений администрации города Благовещенска от 05.11.2020 </w:t>
      </w:r>
      <w:hyperlink r:id="rId387">
        <w:r>
          <w:rPr>
            <w:color w:val="0000FF"/>
          </w:rPr>
          <w:t>N 3851</w:t>
        </w:r>
      </w:hyperlink>
      <w:r>
        <w:t xml:space="preserve">, от 10.05.2023 </w:t>
      </w:r>
      <w:hyperlink r:id="rId388">
        <w:r>
          <w:rPr>
            <w:color w:val="0000FF"/>
          </w:rPr>
          <w:t>N 2254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обеспечение мер по реализации приоритетов государственной политики в сфере дошкольного образования, а также решение следующей задачи: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формирование образовательной сети и финансово-экономических механизмов, обеспечивающих равный доступ населения к качественным услугам дошкольного образования детей.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>Для решения задачи увеличения охвата услугами дошкольного образования в рамках данного мероприятия предполагается выплата компенсации части родительской платы за присмотр и уход за детьми в муниципальных образовательных организациях.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1.1.3 "Финансовое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организациях".</w:t>
      </w:r>
    </w:p>
    <w:p w:rsidR="00B953C6" w:rsidRDefault="00B953C6">
      <w:pPr>
        <w:pStyle w:val="ConsPlusNormal"/>
        <w:jc w:val="both"/>
      </w:pPr>
      <w:r>
        <w:t xml:space="preserve">(в ред. постановлений администрации города Благовещенска от 05.11.2020 </w:t>
      </w:r>
      <w:hyperlink r:id="rId389">
        <w:r>
          <w:rPr>
            <w:color w:val="0000FF"/>
          </w:rPr>
          <w:t>N 3851</w:t>
        </w:r>
      </w:hyperlink>
      <w:r>
        <w:t xml:space="preserve">, от 10.05.2023 </w:t>
      </w:r>
      <w:hyperlink r:id="rId390">
        <w:r>
          <w:rPr>
            <w:color w:val="0000FF"/>
          </w:rPr>
          <w:t>N 2254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обеспечение доступности и высокого качества образовательных услуг дошкольного образования для 13,6 тыс. детей, общего образования - для 28 тыс. обучающихся по программам дошкольного, общего образования, обеспечение единого образовательного пространства, осуществление формирования и финансового обеспечения муниципальных заданий на реализацию основных образовательных программ дошкольного, общего образования с учетом показателей по объему и качеству оказываемых услуг, а также решение следующей задачи: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формирование образовательной сети и финансово-экономических механизмов, обеспечивающих равный доступ населения к качественным услугам дошкольного, общего образования и дополнительного образования детей.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предусматривает: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обеспечение внедрения федерального государственного образовательного стандарта дошкольного образования, реализацию мер по формированию современной качественной предметно-развивающей среды в дошкольных образовательных организациях;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внедрение ФГОС начального общего, основного общего образования, среднего общего образования;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создание механизмов обеспечения равенства доступа к качественному образованию независимо от социально-экономического статуса, состояния здоровья.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результате реализации данного мероприятия численность обучающихся по программам дошкольного образования составит 13,6 тыс. детей, общего образования в общеобразовательных организациях - 28 тыс. чел.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1.1.4 "Расходы на обеспечение деятельности (оказание услуг, выполнение работ) муниципальных организаций (учреждений)".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26.06.2024 </w:t>
      </w:r>
      <w:hyperlink r:id="rId391">
        <w:r>
          <w:rPr>
            <w:color w:val="0000FF"/>
          </w:rPr>
          <w:t>N 2938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обеспечение доступности и высокого качества образовательных услуг дошкольного, общего и дополнительного образования детей, обеспечение единого образовательного пространства, осуществление формирования и финансового обеспечения муниципальных заданий муниципальным организациям на реализацию основных образовательных программ дошкольного, общего образования и программ дополнительного образования детей с учетом показателей по объему и качеству оказываемых услуг. Также мероприятие предусматривает предоставление субсидий на иные цели в соответствии с Порядком определения объема и условий предоставления субсидии из городского бюджета на иные цели муниципальным бюджетным и автономным учреждениям, подведомственным управлению образования администрации города Благовещенска, утвержденным приказом управления образования администрации города Благовещенска от 31 марта 2021 г. N 203.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26.06.2024 </w:t>
      </w:r>
      <w:hyperlink r:id="rId392">
        <w:r>
          <w:rPr>
            <w:color w:val="0000FF"/>
          </w:rPr>
          <w:t>N 2938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>Мероприятие направлено на решение следующей задачи: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26.06.2024 </w:t>
      </w:r>
      <w:hyperlink r:id="rId393">
        <w:r>
          <w:rPr>
            <w:color w:val="0000FF"/>
          </w:rPr>
          <w:t>N 2938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формирование образовательной сети и финансово-экономических механизмов, обеспечивающих равный доступ населения к качественным услугам дошкольного, общего образования и дополнительного образования детей.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26.06.2024 </w:t>
      </w:r>
      <w:hyperlink r:id="rId394">
        <w:r>
          <w:rPr>
            <w:color w:val="0000FF"/>
          </w:rPr>
          <w:t>N 2938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1.1.5 "Организация подвоза обучающихся в муниципальных образовательных организациях, проживающих в отдаленных населенных пунктах" направлено на обеспечение 100% доступности общего образования через организацию подвоза обучающихся из отдаленных территорий города в соответствии с потребностью.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1.1.6 "Премия одаренным детям, обучающимся в образовательных организациях города Благовещенска". Ежегодное вручение премии одаренным детям на основе конкурсного отбора и результатов в сфере искусства, образования и спорта.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1.1.7 "Предоставление бесплатного питания детям из малообеспеченных семей, обучающихся в муниципальных общеобразовательных организациях города Благовещенска". Предоставление бесплатного питания детям из малообеспеченных семей в соответствии со 100% потребностью и обеспеченностью их горячим питанием.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1.1.8 "Обеспечение бесплатным двухразовым питанием детей с ограниченными возможностями здоровья, обучающихся в муниципальных общеобразовательных организациях".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05.11.2020 </w:t>
      </w:r>
      <w:hyperlink r:id="rId395">
        <w:r>
          <w:rPr>
            <w:color w:val="0000FF"/>
          </w:rPr>
          <w:t>N 3851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обеспечение бесплатным двухразовым питанием детей с ограниченными возможностями здоровья, обучающихся в муниципальных общеобразовательных организациях по адаптированной образовательной программе, имеющих соответствующее заключение территориальной психолого-медико-педагогической комиссии (ТПМПК).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1.1.9 "Обеспечение обучающихся по общеобразовательным программам начального общего образования в муниципальных общеобразовательных организациях питанием".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обеспечение питанием обучающихся по образовательным программам начального общего образования в муниципальных общеобразовательных организациях города Благовещенска.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1.1.10 "Проведение мероприятий по противопожарной и антитеррористической защищенности муниципальных образовательных организаций".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24.03.2020 </w:t>
      </w:r>
      <w:hyperlink r:id="rId396">
        <w:r>
          <w:rPr>
            <w:color w:val="0000FF"/>
          </w:rPr>
          <w:t>N 940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обеспечение следующих мероприятий по противопожарной и антитеррористической защищенности муниципальных образовательных организаций: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24.03.2020 </w:t>
      </w:r>
      <w:hyperlink r:id="rId397">
        <w:r>
          <w:rPr>
            <w:color w:val="0000FF"/>
          </w:rPr>
          <w:t>N 940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приобретение, монтаж, модернизация пожарной сигнализации в образовательных организациях;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24.03.2020 </w:t>
      </w:r>
      <w:hyperlink r:id="rId398">
        <w:r>
          <w:rPr>
            <w:color w:val="0000FF"/>
          </w:rPr>
          <w:t>N 940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принятие мер по инженерно-технической защите муниципальных образовательных организаций (приобретение, установка, модернизация систем видеонаблюдения, стационарных и ручных металлоискателей, ограждение периметра объекта, приобретение, установка, модернизация систем оповещения).</w:t>
      </w:r>
    </w:p>
    <w:p w:rsidR="00B953C6" w:rsidRDefault="00B953C6">
      <w:pPr>
        <w:pStyle w:val="ConsPlusNormal"/>
        <w:jc w:val="both"/>
      </w:pPr>
      <w:r>
        <w:lastRenderedPageBreak/>
        <w:t xml:space="preserve">(абзац введен постановлением администрации города Благовещенска от 24.03.2020 </w:t>
      </w:r>
      <w:hyperlink r:id="rId399">
        <w:r>
          <w:rPr>
            <w:color w:val="0000FF"/>
          </w:rPr>
          <w:t>N 940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1.1.11 "Обеспечение функционирования системы персонифицированного финансирования дополнительного образования детей".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02.06.2020 </w:t>
      </w:r>
      <w:hyperlink r:id="rId400">
        <w:r>
          <w:rPr>
            <w:color w:val="0000FF"/>
          </w:rPr>
          <w:t>N 1728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осуществляется в рамках регионального проекта Амурской области "Успех каждого ребенка", направленного на реализацию одноименного федерального проекта, входящего в состав национального проекта "Образование", и направлено на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образованию, легкость и оперативность смены осваиваемых образовательных программ.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02.06.2020 </w:t>
      </w:r>
      <w:hyperlink r:id="rId401">
        <w:r>
          <w:rPr>
            <w:color w:val="0000FF"/>
          </w:rPr>
          <w:t>N 1728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Система персонифицированного финансирования дополнительного образования детей подразумевает предоставление детям сертификатов персонифицированного финансирования с возможностью их использования для обучения по программам дополнительного образования у поставщиков образовательных услуг.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02.06.2020 </w:t>
      </w:r>
      <w:hyperlink r:id="rId402">
        <w:r>
          <w:rPr>
            <w:color w:val="0000FF"/>
          </w:rPr>
          <w:t>N 1728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 целью обеспечения использования указанных сертификатов управление образования администрации города Благовещенска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городе Благовещенске на основании индикаторов (показателей) и объемов бюджетных ассигнований, утвержденных настоящей муниципальной программой.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02.06.2020 </w:t>
      </w:r>
      <w:hyperlink r:id="rId403">
        <w:r>
          <w:rPr>
            <w:color w:val="0000FF"/>
          </w:rPr>
          <w:t>N 1728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1.1.12 "Предоставление сертификатов на детей, посещающих частные организации, осуществляющие образовательную деятельность по образовательным программам дошкольного образования".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31.07.2020 </w:t>
      </w:r>
      <w:hyperlink r:id="rId404">
        <w:r>
          <w:rPr>
            <w:color w:val="0000FF"/>
          </w:rPr>
          <w:t>N 2459</w:t>
        </w:r>
      </w:hyperlink>
      <w:r>
        <w:t xml:space="preserve">; в ред. постановлений администрации города Благовещенска от 01.02.2021 </w:t>
      </w:r>
      <w:hyperlink r:id="rId405">
        <w:r>
          <w:rPr>
            <w:color w:val="0000FF"/>
          </w:rPr>
          <w:t>N 306</w:t>
        </w:r>
      </w:hyperlink>
      <w:r>
        <w:t xml:space="preserve">, от 29.01.2024 </w:t>
      </w:r>
      <w:hyperlink r:id="rId406">
        <w:r>
          <w:rPr>
            <w:color w:val="0000FF"/>
          </w:rPr>
          <w:t>N 296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В целях реализации </w:t>
      </w:r>
      <w:hyperlink r:id="rId407">
        <w:r>
          <w:rPr>
            <w:color w:val="0000FF"/>
          </w:rPr>
          <w:t>Послания</w:t>
        </w:r>
      </w:hyperlink>
      <w:r>
        <w:t xml:space="preserve"> Президента Российской Федерации Федеральному Собранию Российской Федерации от 15 января 2020 года в части обеспечения к 2021 году 100% доступности дошкольного образования для детей в возрасте до 3 лет и поддержки субъектов малого и среднего предпринимательства в сфере образования и воспитания министерством образования и науки Амурской области предоставляется субсидия бюджету муниципального образования города Благовещенска на </w:t>
      </w:r>
      <w:proofErr w:type="spellStart"/>
      <w:r>
        <w:t>софинансирование</w:t>
      </w:r>
      <w:proofErr w:type="spellEnd"/>
      <w:r>
        <w:t xml:space="preserve"> расходных обязательств, связанных с реализацией мероприятия по созданию условий для осуществления присмотра и ухода за детьми в возрасте от 1,5 до 3 лет.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31.07.2020 </w:t>
      </w:r>
      <w:hyperlink r:id="rId408">
        <w:r>
          <w:rPr>
            <w:color w:val="0000FF"/>
          </w:rPr>
          <w:t>N 2459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В рамках данного мероприятия осуществляется предоставление сертификатов, удостоверяющих право на получение частично финансового обеспеченного места в негосударственных организациях, осуществляющих образовательную деятельность, и у индивидуальных предпринимателей, осуществляющих образовательную деятельность по образовательным программам дошкольного образования, в городе Благовещенске, в соответствии с </w:t>
      </w:r>
      <w:hyperlink r:id="rId409">
        <w:r>
          <w:rPr>
            <w:color w:val="0000FF"/>
          </w:rPr>
          <w:t>Порядком</w:t>
        </w:r>
      </w:hyperlink>
      <w:r>
        <w:t>, утвержденным постановлением администрации города Благовещенска от 26 ноября 2020 г. N 4145.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10.12.2020 </w:t>
      </w:r>
      <w:hyperlink r:id="rId410">
        <w:r>
          <w:rPr>
            <w:color w:val="0000FF"/>
          </w:rPr>
          <w:t>N 4402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Мероприятие 1.1.13 "Ежемесячное денежное вознаграждение за классное руководство педагогическим работникам государственных и муниципальных общеобразовательных </w:t>
      </w:r>
      <w:r>
        <w:lastRenderedPageBreak/>
        <w:t>организаций".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08.10.2020 </w:t>
      </w:r>
      <w:hyperlink r:id="rId411">
        <w:r>
          <w:rPr>
            <w:color w:val="0000FF"/>
          </w:rPr>
          <w:t>N 3415</w:t>
        </w:r>
      </w:hyperlink>
      <w:r>
        <w:t xml:space="preserve">; в ред. постановления администрации города Благовещенска от 10.05.2023 </w:t>
      </w:r>
      <w:hyperlink r:id="rId412">
        <w:r>
          <w:rPr>
            <w:color w:val="0000FF"/>
          </w:rPr>
          <w:t>N 2254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целях дополнительного стимулирования педагогических работников за качественное исполнение возложенных на них обязанностей классных руководителей в рамках данного мероприятия планируется выплата ежемесячного денежного вознаграждения.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08.10.2020 </w:t>
      </w:r>
      <w:hyperlink r:id="rId413">
        <w:r>
          <w:rPr>
            <w:color w:val="0000FF"/>
          </w:rPr>
          <w:t>N 3415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1.1.14 "Организация бесплатного горячего питания обучающихся, получающих начальное общее образование в муниципальных образовательных организациях".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08.10.2020 </w:t>
      </w:r>
      <w:hyperlink r:id="rId414">
        <w:r>
          <w:rPr>
            <w:color w:val="0000FF"/>
          </w:rPr>
          <w:t>N 3415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В целях реализации </w:t>
      </w:r>
      <w:hyperlink r:id="rId415">
        <w:r>
          <w:rPr>
            <w:color w:val="0000FF"/>
          </w:rPr>
          <w:t>Послания</w:t>
        </w:r>
      </w:hyperlink>
      <w:r>
        <w:t xml:space="preserve"> Президента Российской Федерации Федеральному Собранию Российской Федерации от 15 января 2020 года по обеспечению всех учеников начальной школы бесплатным горячим питанием выполнение данного мероприятия позволит улучшить качество питания обучающихся и достичь 100% охвата обучающихся 1 - 4 классов муниципальных общеобразовательных организаций бесплатным горячим питанием.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08.10.2020 </w:t>
      </w:r>
      <w:hyperlink r:id="rId416">
        <w:r>
          <w:rPr>
            <w:color w:val="0000FF"/>
          </w:rPr>
          <w:t>N 3415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1.1.15 "Создание условий для эффективного патриотического воспитания обучающихся, обеспечивающих развитие у каждого подростка верности Отечеству, готовности приносить пользу обществу и государству, путем вовлечения детей во Всероссийское военно-патриотическое общественное движение "</w:t>
      </w:r>
      <w:proofErr w:type="spellStart"/>
      <w:r>
        <w:t>Юнармия</w:t>
      </w:r>
      <w:proofErr w:type="spellEnd"/>
      <w:r>
        <w:t>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10.12.2020 </w:t>
      </w:r>
      <w:hyperlink r:id="rId417">
        <w:r>
          <w:rPr>
            <w:color w:val="0000FF"/>
          </w:rPr>
          <w:t>N 4402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усиление воспитательного (патриотического) потенциала образовательной среды, компетентности обучающихся в сферах безопасности жизнедеятельности, гражданской обороны.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10.12.2020 </w:t>
      </w:r>
      <w:hyperlink r:id="rId418">
        <w:r>
          <w:rPr>
            <w:color w:val="0000FF"/>
          </w:rPr>
          <w:t>N 4402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рамках мероприятия предусматривается оснащение образовательных организаций города атрибутикой, символикой и формой Всероссийского военно-патриотического общественного движения "</w:t>
      </w:r>
      <w:proofErr w:type="spellStart"/>
      <w:r>
        <w:t>Юнармия</w:t>
      </w:r>
      <w:proofErr w:type="spellEnd"/>
      <w:r>
        <w:t>". Участие воспитанников Всероссийского военно-патриотического общественного движения "</w:t>
      </w:r>
      <w:proofErr w:type="spellStart"/>
      <w:r>
        <w:t>Юнармия</w:t>
      </w:r>
      <w:proofErr w:type="spellEnd"/>
      <w:r>
        <w:t>" в военно-патриотических слетах, сборах городского, областного, всероссийского уровня.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10.12.2020 </w:t>
      </w:r>
      <w:hyperlink r:id="rId419">
        <w:r>
          <w:rPr>
            <w:color w:val="0000FF"/>
          </w:rPr>
          <w:t>N 4402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1.1.16 "Организация бесплатного питания обучающихся в муниципальных образовательных организациях".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16.03.2021 </w:t>
      </w:r>
      <w:hyperlink r:id="rId420">
        <w:r>
          <w:rPr>
            <w:color w:val="0000FF"/>
          </w:rPr>
          <w:t>N 861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предоставление целевой субсидии муниципальным общеобразовательным организациям на оплату услуг, связанных с организацией питания обучающихся, получающих питание за счет бюджетных средств.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16.03.2021 </w:t>
      </w:r>
      <w:hyperlink r:id="rId421">
        <w:r>
          <w:rPr>
            <w:color w:val="0000FF"/>
          </w:rPr>
          <w:t>N 861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1.1.17 "Проведение мероприятий, посвященных празднованию 165-летней годовщины основания города Благовещенска, за счет пожертвований".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22.04.2021 </w:t>
      </w:r>
      <w:hyperlink r:id="rId422">
        <w:r>
          <w:rPr>
            <w:color w:val="0000FF"/>
          </w:rPr>
          <w:t>N 1399</w:t>
        </w:r>
      </w:hyperlink>
      <w:r>
        <w:t xml:space="preserve">; в ред. постановления администрации города Благовещенска от 03.06.2021 </w:t>
      </w:r>
      <w:hyperlink r:id="rId423">
        <w:r>
          <w:rPr>
            <w:color w:val="0000FF"/>
          </w:rPr>
          <w:t>N 2029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реализацию следующих мероприятий в рамках празднования 165-летия города Благовещенска: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22.04.2021 </w:t>
      </w:r>
      <w:hyperlink r:id="rId424">
        <w:r>
          <w:rPr>
            <w:color w:val="0000FF"/>
          </w:rPr>
          <w:t>N 1399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>подарок выпускникам детских садов в честь 165-летия Благовещенска;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22.04.2021 </w:t>
      </w:r>
      <w:hyperlink r:id="rId425">
        <w:r>
          <w:rPr>
            <w:color w:val="0000FF"/>
          </w:rPr>
          <w:t>N 1399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городской вокальный конкурс. Данный городской конкурс исполнителей песен о городе Благовещенск проводится МАОУ ДО "ЦЭВД г. Благовещенска".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22.04.2021 </w:t>
      </w:r>
      <w:hyperlink r:id="rId426">
        <w:r>
          <w:rPr>
            <w:color w:val="0000FF"/>
          </w:rPr>
          <w:t>N 1399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1.1.18 "Финансовое обеспечение государственного полномочия по выплате компенсации затрат родителей (законных представителей) детей-инвалидов на организацию обучения по основным общеобразовательным программам на дому".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31.03.2022 </w:t>
      </w:r>
      <w:hyperlink r:id="rId427">
        <w:r>
          <w:rPr>
            <w:color w:val="0000FF"/>
          </w:rPr>
          <w:t>N 1546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Мероприятие направлено на реализацию </w:t>
      </w:r>
      <w:hyperlink r:id="rId428">
        <w:r>
          <w:rPr>
            <w:color w:val="0000FF"/>
          </w:rPr>
          <w:t>Закона</w:t>
        </w:r>
      </w:hyperlink>
      <w:r>
        <w:t xml:space="preserve"> Амурской области от 27 декабря 2021 г. N 59-ОЗ "О компенсации затрат родителей (законных представителей) детей-инвалидов на организацию обучения по основным общеобразовательным программам на дому".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31.03.2022 </w:t>
      </w:r>
      <w:hyperlink r:id="rId429">
        <w:r>
          <w:rPr>
            <w:color w:val="0000FF"/>
          </w:rPr>
          <w:t>N 1546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1.1.19 "Финансовое обеспечение государственного полномочия Амурской области по организации бесплатного питания обучающихся в общеобразовательных организациях детей военнослужащих и сотрудников некоторых федеральных государственных органов".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12.10.2022 </w:t>
      </w:r>
      <w:hyperlink r:id="rId430">
        <w:r>
          <w:rPr>
            <w:color w:val="0000FF"/>
          </w:rPr>
          <w:t>N 5385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Мероприятие направлено на реализацию </w:t>
      </w:r>
      <w:hyperlink r:id="rId431">
        <w:r>
          <w:rPr>
            <w:color w:val="0000FF"/>
          </w:rPr>
          <w:t>Закона</w:t>
        </w:r>
      </w:hyperlink>
      <w:r>
        <w:t xml:space="preserve"> Амурской области от 26 августа 2022 г. N 136-ОЗ "О наделении органов местного самоуправления муниципальных образований Амурской области государственным полномочием Амурской области по организации бесплатного питания обучающихся в образовательных организациях детей военнослужащих и сотрудников некоторых федеральных государственных органов".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12.10.2022 </w:t>
      </w:r>
      <w:hyperlink r:id="rId432">
        <w:r>
          <w:rPr>
            <w:color w:val="0000FF"/>
          </w:rPr>
          <w:t>N 5385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1.1.20 "Предоставление бесплатного питания детям (в том числе приемным, усыновленным, опекаемым), родители (законные представители) которых являются военнослужащими или сотрудниками федеральных органов исполнительной власти или сотрудниками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принимающих участие в специальной военной операции, проводимой с 24 февраля 2022 года на территориях Донецкой Народной Республики, Луганской Народной Республики, Херсонской и Запорожской областях, а также Украины, обучающихся в муниципальных общеобразовательных организациях города Благовещенска".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02.11.2022 </w:t>
      </w:r>
      <w:hyperlink r:id="rId433">
        <w:r>
          <w:rPr>
            <w:color w:val="0000FF"/>
          </w:rPr>
          <w:t>N 5773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Мероприятие направлено на реализацию </w:t>
      </w:r>
      <w:hyperlink r:id="rId434">
        <w:r>
          <w:rPr>
            <w:color w:val="0000FF"/>
          </w:rPr>
          <w:t>решения</w:t>
        </w:r>
      </w:hyperlink>
      <w:r>
        <w:t xml:space="preserve"> Благовещенской городской Думы от 30 июня 2022 г. N 43/75 "Об установлении дополнительных мер социальной поддержки отдельным категориям граждан в связи с проведением специальной военной операции на территории Донецкой Народной Республики, Луганской Народной Республики, Херсонской и Запорожской областях, а также Украины" (в редакции решения Благовещенской городской Думы от 27 октября 2022 г. N 47/112).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02.11.2022 </w:t>
      </w:r>
      <w:hyperlink r:id="rId435">
        <w:r>
          <w:rPr>
            <w:color w:val="0000FF"/>
          </w:rPr>
          <w:t>N 5773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1.1.21 "Финансовое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организациях, расположенных на территории Амурской области (в части организации бесплатного питания детей из многодетных семей и детей военнослужащих и сотрудников некоторых федеральных государственных органов, обучающихся по программам основного общего и (или) среднего общего образования)".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08.11.2022 </w:t>
      </w:r>
      <w:hyperlink r:id="rId436">
        <w:r>
          <w:rPr>
            <w:color w:val="0000FF"/>
          </w:rPr>
          <w:t>N 5848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 xml:space="preserve">Мероприятие направлено на реализацию </w:t>
      </w:r>
      <w:hyperlink r:id="rId437">
        <w:r>
          <w:rPr>
            <w:color w:val="0000FF"/>
          </w:rPr>
          <w:t>Закона</w:t>
        </w:r>
      </w:hyperlink>
      <w:r>
        <w:t xml:space="preserve"> Амурской области от 27 октября 2022 г. N 167-ОЗ "О внесении изменений в некоторые законодательные акты Амурской области по вопросам организации бесплатного питания обучающихся в муниципальных образовательных организациях".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08.11.2022 </w:t>
      </w:r>
      <w:hyperlink r:id="rId438">
        <w:r>
          <w:rPr>
            <w:color w:val="0000FF"/>
          </w:rPr>
          <w:t>N 5848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1.1.22 "Финансовое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организациях, расположенных на территории Амурской области (в части организации бесплатного питания детей военнослужащих и сотрудников некоторых федеральных государственных органов, обучающихся по программам основного общего и (или) среднего общего образования, принимающих участие в специальной военной операции)".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29.01.2023 </w:t>
      </w:r>
      <w:hyperlink r:id="rId439">
        <w:r>
          <w:rPr>
            <w:color w:val="0000FF"/>
          </w:rPr>
          <w:t>N 388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организацию бесплатного питания детей (военнослужащих и сотрудников некоторых федеральных государственных органов, принимающих участие в специальной военной операции), обучающихся по программам основного общего и (или) среднего общего образования).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29.01.2023 </w:t>
      </w:r>
      <w:hyperlink r:id="rId440">
        <w:r>
          <w:rPr>
            <w:color w:val="0000FF"/>
          </w:rPr>
          <w:t>N 388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1.1.23 "Финансовое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организациях, расположенных на территории Амурской области (в части финансового обеспечения материальных средств для осуществления государственных полномочий)".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29.01.2023 </w:t>
      </w:r>
      <w:hyperlink r:id="rId441">
        <w:r>
          <w:rPr>
            <w:color w:val="0000FF"/>
          </w:rPr>
          <w:t>N 388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1.1.24 "Ежемесячное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20.09.2024 </w:t>
      </w:r>
      <w:hyperlink r:id="rId442">
        <w:r>
          <w:rPr>
            <w:color w:val="0000FF"/>
          </w:rPr>
          <w:t>N 4557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целях дополнительного стимулирования педагогических работников общеобразовательных организаций, принятых на должность "советник директора по воспитанию и взаимодействию с детскими общественными объединениями", за качественное исполнение возложенных на них обязанностей планируется выплата ежемесячного денежного вознаграждения в размере 5000 рублей.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20.09.2024 </w:t>
      </w:r>
      <w:hyperlink r:id="rId443">
        <w:r>
          <w:rPr>
            <w:color w:val="0000FF"/>
          </w:rPr>
          <w:t>N 4557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1.1.25 "Ежемесячное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(в части выплаты разницы в районных коэффициентах и финансового обеспечения затрат муниципального образования по организации осуществления государственного полномочия)".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20.09.2024 </w:t>
      </w:r>
      <w:hyperlink r:id="rId444">
        <w:r>
          <w:rPr>
            <w:color w:val="0000FF"/>
          </w:rPr>
          <w:t>N 4557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рамках данного мероприятия производится выплата разницы в районных коэффициентах и финансового обеспечения затрат муниципального образования по организации осуществления государственного полномочия.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20.09.2024 </w:t>
      </w:r>
      <w:hyperlink r:id="rId445">
        <w:r>
          <w:rPr>
            <w:color w:val="0000FF"/>
          </w:rPr>
          <w:t>N 4557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1.1.26 "Предоставление бесплатного питания отдельным категориям обучающихся 1 - 4 классов в классах полного дня и группах продленного дня в муниципальных общеобразовательных организациях, расположенных на территории города Благовещенска".</w:t>
      </w:r>
    </w:p>
    <w:p w:rsidR="00B953C6" w:rsidRDefault="00B953C6">
      <w:pPr>
        <w:pStyle w:val="ConsPlusNormal"/>
        <w:jc w:val="both"/>
      </w:pPr>
      <w:r>
        <w:lastRenderedPageBreak/>
        <w:t xml:space="preserve">(абзац введен постановлением администрации города Благовещенска от 24.10.2024 </w:t>
      </w:r>
      <w:hyperlink r:id="rId446">
        <w:r>
          <w:rPr>
            <w:color w:val="0000FF"/>
          </w:rPr>
          <w:t>N 5211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Мероприятие направлено на реализацию </w:t>
      </w:r>
      <w:hyperlink r:id="rId447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28 ноября 2022 г. N 6142 "О Порядке предоставления бесплатного питания отдельным категориям обучающихся 1 - 4 классов в классах полного дня и группах продленного дня в муниципальных общеобразовательных организациях, расположенных на территории города Благовещенска".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24.10.2024 </w:t>
      </w:r>
      <w:hyperlink r:id="rId448">
        <w:r>
          <w:rPr>
            <w:color w:val="0000FF"/>
          </w:rPr>
          <w:t>N 5211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Основное мероприятие 1.2 "Развитие инфраструктуры дошкольного, общего и дополнительного образования" направлено на создание в образовательных организациях условий, соответствующих требованиям ФГОС начального общего, основного общего, среднего общего образования, на инвестиции в объекты капитального строительства. Средства будут также направлены на поддержку развития инфраструктуры услуг дополнительного образования детей, обеспечивающего их социализацию, на ликвидацию очередей в дошкольные образовательные организации через строительство детских садов, увеличение количества мест в общеобразовательных организациях. Основное мероприятие включает следующие мероприятия: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30.12.2019 </w:t>
      </w:r>
      <w:hyperlink r:id="rId449">
        <w:r>
          <w:rPr>
            <w:color w:val="0000FF"/>
          </w:rPr>
          <w:t>N 4572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1.2.1 "Обновление и укрепление материально-технической базы образовательных организаций (учреждений)" направлено на оснащение материально-технической базы организаций сферы образования в соответствии с современными требованиями. Мероприятия направлены на обеспечение комплексной безопасности и комфортных условий образовательного процесса в дошкольном, общем образовании и дополнительном образовании детей.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Реализация мероприятий предполагает проведение капитального, текущего ремонта зданий муниципальных образовательных организаций, а также оснащение указанных организаций оборудованием, мебелью и инвентарем, в том числе в рамках </w:t>
      </w:r>
      <w:proofErr w:type="spellStart"/>
      <w:r>
        <w:t>софинансирования</w:t>
      </w:r>
      <w:proofErr w:type="spellEnd"/>
      <w:r>
        <w:t xml:space="preserve"> мероприятий модернизации систем дополнительного образования за счет средств областного бюджета.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Модернизация систем дополнительного образования направлена на увеличение доли обучающихся по программам дополнительного образования в возрасте от 5 до 18 лет, для которых созданы современные условия обучения, в общей численности детей данного возраста.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Осуществление модернизации позволит достичь следующего результата: будет отремонтировано одно здание муниципальной образовательной организации дополнительного образования детей.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1.2.2 "Капитальные вложения в объекты муниципальной собственности".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создание в муниципальных образовательных организациях условий, соответствующих требованиям ФГОС, санитарным нормам и правилам, а также решение следующей задачи: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создание современной инфраструктуры дошкольного, общего и дополнительного образования детей.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рамках мероприятия предусматриваются строительство и реконструкция объектов муниципальных образовательных организаций.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Абзацы шестьдесят пятый - шестьдесят шестой исключены. - Постановление администрации города Благовещенска от 13.05.2022 </w:t>
      </w:r>
      <w:hyperlink r:id="rId450">
        <w:r>
          <w:rPr>
            <w:color w:val="0000FF"/>
          </w:rPr>
          <w:t>N 2405</w:t>
        </w:r>
      </w:hyperlink>
      <w:r>
        <w:t>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1.2.3 "Детский сад на 170 мест в кварталах 424, 449 г. Благовещенска" направлено на погашение кредиторской задолженности по объекту.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>Мероприятие 1.2.4 "Адаптация объектов образования с учетом нужд и потребностей инвалидов и других маломобильных групп населения".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адаптацию входных групп, лестниц, оборудование пандусных съездов, адаптацию санитарно-гигиенических помещений, путей движения внутри здания, позволяющих обеспечить обучение детей с ограниченными возможностями здоровья в образовательных организациях и доведение до 19 единиц значения показателя к 2021 году.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Мероприятие 1.2.5 "Создание в образовательных организациях (учреждениях) условий для инклюзивного обучения детей-инвалидов, предусматривающих универсальную </w:t>
      </w:r>
      <w:proofErr w:type="spellStart"/>
      <w:r>
        <w:t>безбарьерную</w:t>
      </w:r>
      <w:proofErr w:type="spellEnd"/>
      <w:r>
        <w:t xml:space="preserve"> среду и оснащение специальным, в том числе учебным, реабилитационным и компьютерным оборудованием".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Мероприятие направлено на создание условий для инклюзивного образования детей-инвалидов в 10 образовательных организациях, а также оснащение специальным, учебным реабилитационным и компьютерным оборудованием, в том числе в рамках </w:t>
      </w:r>
      <w:proofErr w:type="spellStart"/>
      <w:r>
        <w:t>софинансирования</w:t>
      </w:r>
      <w:proofErr w:type="spellEnd"/>
      <w:r>
        <w:t xml:space="preserve"> мероприятий за счет средств федерального и областного бюджетов.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Мероприятие 1.2.6 "Школа на 1500 мест в квартале 406 г. Благовещенск, Амурская область (в </w:t>
      </w:r>
      <w:proofErr w:type="spellStart"/>
      <w:r>
        <w:t>т.ч</w:t>
      </w:r>
      <w:proofErr w:type="spellEnd"/>
      <w:r>
        <w:t>. проектные работы)".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приобретение типовой проектной документации, разработку проектной и рабочей документации, привязку проекта к местной климатической зоне, проведение государственной экспертизы проекта, проверку достоверности определения сметной стоимости проекта, строительство объекта.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1.2.7 "Создание новых мест в общеобразовательных организациях".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Реализация мероприятия предполагает строительство объекта капитального вложения "Строительство объекта МОАУ СОШ N 22 в г. Благовещенске. Корпус N 2" через механизм доведения бюджетных ассигнований в виде субсидии на осуществление капитальных вложений в объект капитального строительства муниципальной собственности до муниципального автономного общеобразовательного учреждения "Школа N 22 города Благовещенска", в том числе за счет субсидии из областного бюджета на реализацию мероприятий по содействию созданию в субъектах Российской Федерации новых мест в общеобразовательных организациях.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1.2.8 "Создание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реализуется через механизм доведения субсидии на приобретение объектов недвижимого имущества, готового к использованию дошкольными организациями, муниципальными автономными дошкольными образовательными учреждениями "Детский сад N 32 города Благовещенска", "Детский сад N 60 города Благовещенска", в том числе за счет субсидии из областного бюджета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Мероприятие 1.2.9 "Дошкольное образовательное учреждение на 350 мест в Северном планировочном районе г. Благовещенск, Амурская область (в </w:t>
      </w:r>
      <w:proofErr w:type="spellStart"/>
      <w:r>
        <w:t>т.ч</w:t>
      </w:r>
      <w:proofErr w:type="spellEnd"/>
      <w:r>
        <w:t>. проектные работы)".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приобретение типовой проектной документации, разработку проектной и рабочей документации, привязку проекта к местной климатической зоне, проведение государственной экспертизы проекта, проверку достоверности определения сметной стоимости проекта, строительство объекта.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>Мероприятие 1.2.10 "Модернизация систем общего образования".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обеспечение доступности и высокого качества образовательных услуг общего образования, а также на создание современной инфраструктуры общего образования детей.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предусматривает следующие основные направления: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развитие школьной инфраструктуры;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проведение капитального и (или) текущего ремонта зданий общеобразовательных организаций.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14.07.2020 </w:t>
      </w:r>
      <w:hyperlink r:id="rId451">
        <w:r>
          <w:rPr>
            <w:color w:val="0000FF"/>
          </w:rPr>
          <w:t>N 2195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1.2.11 "Освещение значимых общественных и социальных объектов города Благовещенска за счет пожертвований".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10.05.2023 </w:t>
      </w:r>
      <w:hyperlink r:id="rId452">
        <w:r>
          <w:rPr>
            <w:color w:val="0000FF"/>
          </w:rPr>
          <w:t>N 2254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выполнение работ по уличному освещению фасадов зданий образовательных организаций: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10.05.2023 </w:t>
      </w:r>
      <w:hyperlink r:id="rId453">
        <w:r>
          <w:rPr>
            <w:color w:val="0000FF"/>
          </w:rPr>
          <w:t>N 2254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2019 год - МАОУ "Гимназия N 1 г. Благовещенска", расположенного по адресу: ул. Калинина, д. 13; МАОУ "Алексеевская гимназия г. Благовещенска", расположенного по адресу: г. Благовещенск, ул. Горького, д. 153;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10.05.2023 </w:t>
      </w:r>
      <w:hyperlink r:id="rId454">
        <w:r>
          <w:rPr>
            <w:color w:val="0000FF"/>
          </w:rPr>
          <w:t>N 2254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2020 год - МАОУ "Лицей N 11 г. Благовещенска", расположенного по адресу: ул. Амурская, д. 151; МАОУ "Школа N 22 г. Благовещенска", расположенного по адресу: ул. Ленина, д. 196 (два корпуса); МАОУ "Лицей N 6 г. Благовещенска", расположенного по адресу: ул. </w:t>
      </w:r>
      <w:proofErr w:type="spellStart"/>
      <w:r>
        <w:t>Зейская</w:t>
      </w:r>
      <w:proofErr w:type="spellEnd"/>
      <w:r>
        <w:t xml:space="preserve">, д. 297; МАОУ "Школа N 26 г. Благовещенска", расположенного по адресу: ул. Комсомольская, д. 21; МАОУ "Школа N 12 г. Благовещенска", расположенного по адресу: ул. </w:t>
      </w:r>
      <w:proofErr w:type="spellStart"/>
      <w:r>
        <w:t>Зейская</w:t>
      </w:r>
      <w:proofErr w:type="spellEnd"/>
      <w:r>
        <w:t>, д. 89;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10.05.2023 </w:t>
      </w:r>
      <w:hyperlink r:id="rId455">
        <w:r>
          <w:rPr>
            <w:color w:val="0000FF"/>
          </w:rPr>
          <w:t>N 2254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2021 год - МАОУ "Школа N 5 г. Благовещенска", расположенного по адресу: ул. Театральная, д. 2; МАОУ "Лицей N 6 г. Благовещенска", расположенного по адресу: ул. Горького, д. 233; МАОУ "Школа N 13 г. Благовещенска", расположенного по адресу: ул. </w:t>
      </w:r>
      <w:proofErr w:type="spellStart"/>
      <w:r>
        <w:t>Кантемирова</w:t>
      </w:r>
      <w:proofErr w:type="spellEnd"/>
      <w:r>
        <w:t>, д. 6/2; МАОУ "Школа N 27 г. Благовещенска", расположенного по адресу: ул. Ломоносова, д. 154; МАОУ ДО "ДЮСШ N 1 г. Благовещенска", расположенного по адресу: ул. Краснофлотская, д. 105; МАОУ "Гимназия N 1 г. Благовещенска", расположенного по адресу: ул. Чайковского, д. 15; МАОУ "Школа N 15 г. Благовещенска", расположенного по адресу: ул. Театральная, д. 276; МАОУ "Школа N 16 г. Благовещенска", расположенного по адресу: ул. Институтская, д. 15; МАДОУ "ДС N 49 г. Благовещенска", расположенного по адресу: п. Аэропорт, д. 8;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10.05.2023 </w:t>
      </w:r>
      <w:hyperlink r:id="rId456">
        <w:r>
          <w:rPr>
            <w:color w:val="0000FF"/>
          </w:rPr>
          <w:t>N 2254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2022 год - МАОУ "Школа N 2 г. Благовещенска", расположенного по адресу: ул. Лазо, д. 41; МАОУ "Школа N 14 г. Благовещенска", расположенного по адресу: ул. Фрунзе, д. 57; МАОУ "Школа N 17 г. Благовещенска", расположенного по адресу: ул. Чайковского, д. 175; МАОУ "Школа N 23 г. Благовещенска", расположенного по адресу: п. Моховая Падь, Л-20; МАОУ "Школа N 23 г. Благовещенска", расположенного по адресу: п. Моховая Падь, ДОС-23; МАОУ "Гимназия N 25 г. Благовещенска", расположенного по адресу: ул. Калинина, д. 130/2; МАОУ "Гимназия N 25 г. Благовещенска", расположенного по адресу: ул. Дьяченко, д. 4; МАОУ "Школа N 28 г. Благовещенска", расположенного по адресу: ул. Студенческая, д. 43/3; МАОУ "Прогимназия г. Благовещенска", расположенного по адресу: ул. Горького, д. 202; МАОУ ДО "ДЮСШ N 3 г. Благовещенска", расположенного по адресу: ул. Пионерская, д. 51;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10.05.2023 </w:t>
      </w:r>
      <w:hyperlink r:id="rId457">
        <w:r>
          <w:rPr>
            <w:color w:val="0000FF"/>
          </w:rPr>
          <w:t>N 2254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 xml:space="preserve">2023 год - МАОУ "Школа N 2 г. Благовещенска", расположенного по адресу: ул. </w:t>
      </w:r>
      <w:proofErr w:type="spellStart"/>
      <w:r>
        <w:t>Зейская</w:t>
      </w:r>
      <w:proofErr w:type="spellEnd"/>
      <w:r>
        <w:t xml:space="preserve">, д. 30; МАОУ "Школа N 10 г. Благовещенска", расположенного по адресу: ул. Трудовая, д. 182; МАОУ "Школа N 24 г. Благовещенска", расположенного по адресу: с. Белогорье, ул. Заводская, д. 18; МАОУ "Школа N 24 г. Благовещенска", расположенного по адресу: с. Белогорье, пер. Сосновый, д. 11; МАДОУ "ДС N 50 г. Благовещенска", расположенного по адресу: ул. Политехническая, д. 52; МАДОУ "ДС N 19 г. Благовещенска", расположенного по адресу: ул. Комсомольская, д. 10; МАДОУ "ДС N 28 г. Благовещенска", расположенного по адресу: ул. </w:t>
      </w:r>
      <w:proofErr w:type="spellStart"/>
      <w:r>
        <w:t>Зейская</w:t>
      </w:r>
      <w:proofErr w:type="spellEnd"/>
      <w:r>
        <w:t>, д. 176; МАДОУ "ДС N 28 г. Благовещенска", расположенного по адресу: ул. Шимановского, д. 16; МАДОУ "ДС N 35 г. Благовещенска", расположенного по адресу: ул. 50 лет Октября, д. 208; МАДОУ "ДС N 40 г. Благовещенска", расположенного по адресу: ул. Свободная, д. 31, МАДОУ "ДС N 47 г. Благовещенска", расположенного по адресу: ул. Октябрьская, д. 236; МАДОУ "ЦРР-ДС N 68 г. Благовещенска", расположенного по адресу: ул. Василенко, д. 20/5;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10.05.2023 </w:t>
      </w:r>
      <w:hyperlink r:id="rId458">
        <w:r>
          <w:rPr>
            <w:color w:val="0000FF"/>
          </w:rPr>
          <w:t>N 2254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2024 год - МАДОУ "ДС N 3 г. Благовещенска", расположенного по адресу: г. Благовещенск, ул. Лазо, д. 45; МАДОУ "ДС N 5 г. Благовещенска", расположенного по адресу: г. Благовещенск, ул. Ломоносова, д. 227; МАДОУ "ДС N 5 г. Благовещенска", расположенного по адресу: г. Благовещенск, ул. Ломоносова, д. 178; МАОУ "Прогимназия г. Благовещенска", расположенного по адресу: г. Благовещенск, ул. </w:t>
      </w:r>
      <w:proofErr w:type="spellStart"/>
      <w:r>
        <w:t>Б.Хмельницкого</w:t>
      </w:r>
      <w:proofErr w:type="spellEnd"/>
      <w:r>
        <w:t>, д. 42/1; МАОУ "Прогимназия г. Благовещенска", расположенного по адресу: г. Благовещенск, ул. Соколовского, д. 39; МАОУ "Школа N 12 г. Благовещенска", расположенного по адресу: г. Благовещенск, ул. Чайковского, д. 90, МАОУ "Алексеевская гимназия г. Благовещенска", расположенного по адресу: г. Благовещенск, ул. Горького, д. 153 (восточная сторона).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22.04.2024 </w:t>
      </w:r>
      <w:hyperlink r:id="rId459">
        <w:r>
          <w:rPr>
            <w:color w:val="0000FF"/>
          </w:rPr>
          <w:t>N 1772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1.2.12 "Модернизация систем дошкольного образования".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обеспечение мер по реализации приоритетов государственной политики в сфере дошкольного образования, а также создание современной инфраструктуры дошкольного образования детей.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предусматривает следующие основные направления: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разработка проектно-сметной документации на капитальный ремонт зданий дошкольных образовательных организаций;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реконструкция и (или) капитальный (текущий) ремонт зданий дошкольных образовательных организаций.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14.07.2020 </w:t>
      </w:r>
      <w:hyperlink r:id="rId460">
        <w:r>
          <w:rPr>
            <w:color w:val="0000FF"/>
          </w:rPr>
          <w:t>N 2195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Абзацы семьдесят восьмой - семьдесят девятый исключены. - Постановление администрации города Благовещенска от 08.10.2020 </w:t>
      </w:r>
      <w:hyperlink r:id="rId461">
        <w:r>
          <w:rPr>
            <w:color w:val="0000FF"/>
          </w:rPr>
          <w:t>N 3415</w:t>
        </w:r>
      </w:hyperlink>
      <w:r>
        <w:t>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Абзацы девяносто первый - девяносто третий исключены. - Постановление администрации города Благовещенска от 14.02.2022 </w:t>
      </w:r>
      <w:hyperlink r:id="rId462">
        <w:r>
          <w:rPr>
            <w:color w:val="0000FF"/>
          </w:rPr>
          <w:t>N 662</w:t>
        </w:r>
      </w:hyperlink>
      <w:r>
        <w:t>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1.2.14 "Организация и проведение мероприятий по благоустройству территорий общеобразовательных организаций".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21.05.2021 </w:t>
      </w:r>
      <w:hyperlink r:id="rId463">
        <w:r>
          <w:rPr>
            <w:color w:val="0000FF"/>
          </w:rPr>
          <w:t>N 1785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создание современной инфраструктуры общего образования детей.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21.05.2021 </w:t>
      </w:r>
      <w:hyperlink r:id="rId464">
        <w:r>
          <w:rPr>
            <w:color w:val="0000FF"/>
          </w:rPr>
          <w:t>N 1785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предусматривает следующие виды работ: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21.05.2021 </w:t>
      </w:r>
      <w:hyperlink r:id="rId465">
        <w:r>
          <w:rPr>
            <w:color w:val="0000FF"/>
          </w:rPr>
          <w:t>N 1785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 xml:space="preserve">устройство малых архитектурных форм (скульптура, фонтаны, вазы, декоративные водоемы, декоративные стенки, трельяжи и решетки, альпийские горки или </w:t>
      </w:r>
      <w:proofErr w:type="spellStart"/>
      <w:r>
        <w:t>рокарии</w:t>
      </w:r>
      <w:proofErr w:type="spellEnd"/>
      <w:r>
        <w:t>, цветочницы, скамейки, урны, беседки), приобретение и устройство физкультурно-оздоровительных сооружений, предназначенных для активного отдыха школьников;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21.05.2021 </w:t>
      </w:r>
      <w:hyperlink r:id="rId466">
        <w:r>
          <w:rPr>
            <w:color w:val="0000FF"/>
          </w:rPr>
          <w:t>N 1785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устройство (ремонт) покрытий тротуаров и проездов;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21.05.2021 </w:t>
      </w:r>
      <w:hyperlink r:id="rId467">
        <w:r>
          <w:rPr>
            <w:color w:val="0000FF"/>
          </w:rPr>
          <w:t>N 1785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устройство (ремонт) освещения прилегающей территории;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21.05.2021 </w:t>
      </w:r>
      <w:hyperlink r:id="rId468">
        <w:r>
          <w:rPr>
            <w:color w:val="0000FF"/>
          </w:rPr>
          <w:t>N 1785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приобретение материала для устройства ландшафтного дизайна;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21.05.2021 </w:t>
      </w:r>
      <w:hyperlink r:id="rId469">
        <w:r>
          <w:rPr>
            <w:color w:val="0000FF"/>
          </w:rPr>
          <w:t>N 1785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ремонт </w:t>
      </w:r>
      <w:proofErr w:type="spellStart"/>
      <w:r>
        <w:t>отмостки</w:t>
      </w:r>
      <w:proofErr w:type="spellEnd"/>
      <w:r>
        <w:t>;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21.05.2021 </w:t>
      </w:r>
      <w:hyperlink r:id="rId470">
        <w:r>
          <w:rPr>
            <w:color w:val="0000FF"/>
          </w:rPr>
          <w:t>N 1785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ремонт системы водоотведения;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21.05.2021 </w:t>
      </w:r>
      <w:hyperlink r:id="rId471">
        <w:r>
          <w:rPr>
            <w:color w:val="0000FF"/>
          </w:rPr>
          <w:t>N 1785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озеленение территории.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21.05.2021 </w:t>
      </w:r>
      <w:hyperlink r:id="rId472">
        <w:r>
          <w:rPr>
            <w:color w:val="0000FF"/>
          </w:rPr>
          <w:t>N 1785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1.2.15 "Проведение мероприятий по энергосбережению в части замены в образовательных организациях деревянных окон на металлопластиковые".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03.06.2021 </w:t>
      </w:r>
      <w:hyperlink r:id="rId473">
        <w:r>
          <w:rPr>
            <w:color w:val="0000FF"/>
          </w:rPr>
          <w:t>N 2029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улучшение условий осуществления образовательной деятельности путем проведения замены оконных блоков и ремонта системы вентиляции (снижение тепловых потерь ограждающих конструкций зданий и сооружений, повышение коэффициента естественной освещенности школьных кабинетов, снижение среднегодового показателя заболеваемости обучающихся гриппом и острыми респираторными вирусными инфекциями).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03.06.2021 </w:t>
      </w:r>
      <w:hyperlink r:id="rId474">
        <w:r>
          <w:rPr>
            <w:color w:val="0000FF"/>
          </w:rPr>
          <w:t>N 2029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1.2.16 "Благоустройство территорий дошкольных образовательных организаций".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04.02.2022 </w:t>
      </w:r>
      <w:hyperlink r:id="rId475">
        <w:r>
          <w:rPr>
            <w:color w:val="0000FF"/>
          </w:rPr>
          <w:t>N 491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создание современной инфраструктуры дошкольного образования детей, в рамках которого будет приобретено, доставлено, смонтировано игровое оборудование.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04.02.2022 </w:t>
      </w:r>
      <w:hyperlink r:id="rId476">
        <w:r>
          <w:rPr>
            <w:color w:val="0000FF"/>
          </w:rPr>
          <w:t>N 491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1.2.17 "Создание школьного кафе в общеобразовательных организациях области".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01.11.2023 </w:t>
      </w:r>
      <w:hyperlink r:id="rId477">
        <w:r>
          <w:rPr>
            <w:color w:val="0000FF"/>
          </w:rPr>
          <w:t>N 5834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реализацию региональной программы "Создание школьного кафе в общеобразовательных организациях Амурской области", утвержденной приказом министерства образования и науки Амурской области от 3 октября 2022 г. N 1167, и предусматривает приобретение оборудования и мебели для обеденного зала, текущий ремонт обеденного зала общеобразовательной организации (внутренние отделочные работы (стены, потолок), замену осветительных приборов, ремонт покрытия пола, замену окон, радиаторов и дверей).</w:t>
      </w:r>
    </w:p>
    <w:p w:rsidR="00B953C6" w:rsidRDefault="00B953C6">
      <w:pPr>
        <w:pStyle w:val="ConsPlusNormal"/>
        <w:jc w:val="both"/>
      </w:pPr>
      <w:r>
        <w:lastRenderedPageBreak/>
        <w:t xml:space="preserve">(абзац введен постановлением администрации города Благовещенска от 01.11.2023 </w:t>
      </w:r>
      <w:hyperlink r:id="rId478">
        <w:r>
          <w:rPr>
            <w:color w:val="0000FF"/>
          </w:rPr>
          <w:t>N 5834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hyperlink w:anchor="P3980">
        <w:r>
          <w:rPr>
            <w:color w:val="0000FF"/>
          </w:rPr>
          <w:t>Перечень</w:t>
        </w:r>
      </w:hyperlink>
      <w:r>
        <w:t xml:space="preserve"> объектов капитального строительства (реконструкции, в том числе с элементами реставрации, технического перевооружения) муниципальной собственности и объектов недвижимого имущества, приобретаемых в муниципальную собственность муниципального образования города Благовещенска представлен в приложении N 2 к муниципальной программе.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Основное мероприятие 1.3 "Федеральный проект "Цифровая образовательная среда" включает следующее мероприятие: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1.3.1 "Внедрение целевой модели цифровой образовательной среды в общеобразовательных организациях и профессиональных образовательных организациях".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Мероприятие направлено на создание условий для развития </w:t>
      </w:r>
      <w:proofErr w:type="spellStart"/>
      <w:r>
        <w:t>цифровизации</w:t>
      </w:r>
      <w:proofErr w:type="spellEnd"/>
      <w:r>
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 в том числе функционированием федеральной информационно-сервисной платформы цифровой образовательной среды.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осуществляется в рамках реализации регионального проекта "Цифровая образовательная среда".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Основное мероприятие 1.4 "Реализация мероприятий по развитию и сохранению образования в городе Благовещенске" включает следующее мероприятие: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1.4.1 "Поддержка инициатив в сфере образования города Благовещенска", которое направлено на создание условий для развития образовательного пространства, информационно-насыщенной творческой образовательной среды, обеспечивающей оптимальные условия для развития и самореализации всех участников целостного образовательного процесса.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Основное мероприятие 1.5 "Региональный проект "Современная школа".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15.01.2021 </w:t>
      </w:r>
      <w:hyperlink r:id="rId479">
        <w:r>
          <w:rPr>
            <w:color w:val="0000FF"/>
          </w:rPr>
          <w:t>N 72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Основное мероприятие включает следующие мероприятия: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16.09.2021 </w:t>
      </w:r>
      <w:hyperlink r:id="rId480">
        <w:r>
          <w:rPr>
            <w:color w:val="0000FF"/>
          </w:rPr>
          <w:t>N 3620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1.5.1 "Создание новых мест в общеобразовательных организациях".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21.01.2020 </w:t>
      </w:r>
      <w:hyperlink r:id="rId481">
        <w:r>
          <w:rPr>
            <w:color w:val="0000FF"/>
          </w:rPr>
          <w:t>N 124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создание новых мест в общеобразовательных учреждениях путем строительства объекта "Школа на 1500 мест в квартале 406 г. Благовещенск, Амурская область", в том числе за счет субсидии из областного бюджета на реализацию мероприятий по содействию созданию в субъектах Российской Федерации новых мест в общеобразовательных организациях.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21.01.2020 </w:t>
      </w:r>
      <w:hyperlink r:id="rId482">
        <w:r>
          <w:rPr>
            <w:color w:val="0000FF"/>
          </w:rPr>
          <w:t>N 124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Указанное мероприятие осуществляется в целях реализации в городе Благовещенске регионального проекта Амурской области "Современная школа", направленного на реализацию одноименного федерального проекта, входящего в состав национального проекта Российской Федерации "Образование".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15.01.2021 </w:t>
      </w:r>
      <w:hyperlink r:id="rId483">
        <w:r>
          <w:rPr>
            <w:color w:val="0000FF"/>
          </w:rPr>
          <w:t>N 72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1.5.2 "Создание новых мест в общеобразовательных организациях (проведение государственной экспертизы).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16.09.2021 </w:t>
      </w:r>
      <w:hyperlink r:id="rId484">
        <w:r>
          <w:rPr>
            <w:color w:val="0000FF"/>
          </w:rPr>
          <w:t>N 3620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>Мероприятие направлено на проведение повторной государственной экспертизы достоверности определения сметной стоимости объекта "Школа на 1500 мест в квартале 406 г. Благовещенск, Амурская область".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16.09.2021 </w:t>
      </w:r>
      <w:hyperlink r:id="rId485">
        <w:r>
          <w:rPr>
            <w:color w:val="0000FF"/>
          </w:rPr>
          <w:t>N 3620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1.5.3 "Создание новых мест в общеобразовательных организациях в связи с ростом числа обучающихся, вызванным демографическим фактором".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01.03.2023 </w:t>
      </w:r>
      <w:hyperlink r:id="rId486">
        <w:r>
          <w:rPr>
            <w:color w:val="0000FF"/>
          </w:rPr>
          <w:t>N 858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Мероприятие предусматривает выплату денежных обязательств </w:t>
      </w:r>
      <w:proofErr w:type="spellStart"/>
      <w:r>
        <w:t>концедента</w:t>
      </w:r>
      <w:proofErr w:type="spellEnd"/>
      <w:r>
        <w:t xml:space="preserve"> по концессионному соглашению о создании и эксплуатации объекта образования "Общеобразовательная школа на 1200 мест в Северном планировочном районе г. Благовещенск, Амурская область" в форме субсидии в соответствии со </w:t>
      </w:r>
      <w:hyperlink r:id="rId487">
        <w:r>
          <w:rPr>
            <w:color w:val="0000FF"/>
          </w:rPr>
          <w:t>статьей 78</w:t>
        </w:r>
      </w:hyperlink>
      <w:r>
        <w:t xml:space="preserve"> Бюджетного кодекса.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01.03.2023 </w:t>
      </w:r>
      <w:hyperlink r:id="rId488">
        <w:r>
          <w:rPr>
            <w:color w:val="0000FF"/>
          </w:rPr>
          <w:t>N 858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Указанное мероприятие осуществляется в целях реализации в городе Благовещенске регионального проекта Амурской области "Современная школа", направленного на реализацию одноименного федерального проекта, входящего в состав национального проекта Российской Федерации "Образование".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01.03.2023 </w:t>
      </w:r>
      <w:hyperlink r:id="rId489">
        <w:r>
          <w:rPr>
            <w:color w:val="0000FF"/>
          </w:rPr>
          <w:t>N 858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Основное мероприятие 1.6 "Региональный проект "Патриотическое воспитание граждан Российской Федерации".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29.01.2023 </w:t>
      </w:r>
      <w:hyperlink r:id="rId490">
        <w:r>
          <w:rPr>
            <w:color w:val="0000FF"/>
          </w:rPr>
          <w:t>N 388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Основное мероприятие включает следующее мероприятие: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29.01.2023 </w:t>
      </w:r>
      <w:hyperlink r:id="rId491">
        <w:r>
          <w:rPr>
            <w:color w:val="0000FF"/>
          </w:rPr>
          <w:t>N 388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1.6.1 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29.01.2023 </w:t>
      </w:r>
      <w:hyperlink r:id="rId492">
        <w:r>
          <w:rPr>
            <w:color w:val="0000FF"/>
          </w:rPr>
          <w:t>N 388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области. Главная цель советника директора по воспитанию и взаимодействию с детскими общественными объединениями - решение широкого спектра задач, направленных на развитие личности подростков путем правильного формирования духовных, нравственных ценностей и установления правильных социальных ориентиров.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29.01.2023 </w:t>
      </w:r>
      <w:hyperlink r:id="rId493">
        <w:r>
          <w:rPr>
            <w:color w:val="0000FF"/>
          </w:rPr>
          <w:t>N 388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Указанное мероприятие осуществляется в целях реализации в городе Благовещенске регионального проекта Амурской области "Патриотическое воспитание граждан Российской Федерации", направленного на реализацию одноименного федерального проекта, входящего в состав национального проекта Российской Федерации "Образование".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29.01.2023 </w:t>
      </w:r>
      <w:hyperlink r:id="rId494">
        <w:r>
          <w:rPr>
            <w:color w:val="0000FF"/>
          </w:rPr>
          <w:t>N 388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Основное мероприятие 1.7 "Региональный проект "Спорт - норма жизни".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29.01.2024 </w:t>
      </w:r>
      <w:hyperlink r:id="rId495">
        <w:r>
          <w:rPr>
            <w:color w:val="0000FF"/>
          </w:rPr>
          <w:t>N 296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Основное мероприятие включает следующее мероприятие: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29.01.2024 </w:t>
      </w:r>
      <w:hyperlink r:id="rId496">
        <w:r>
          <w:rPr>
            <w:color w:val="0000FF"/>
          </w:rPr>
          <w:t>N 296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Мероприятие 1.7.1 "Государственная поддержка организаций, входящих в систему спортивной подготовки", предусматривающее укрепление материально-технической базы, обеспечение спортсменов спортивной экипировкой, обеспечение проезда к месту проведения </w:t>
      </w:r>
      <w:r>
        <w:lastRenderedPageBreak/>
        <w:t>соревнований и обратно, питанием и проживанием в период проведения спортивных мероприятий, проведение учебно-тренировочных сборов для участников команд.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29.01.2024 </w:t>
      </w:r>
      <w:hyperlink r:id="rId497">
        <w:r>
          <w:rPr>
            <w:color w:val="0000FF"/>
          </w:rPr>
          <w:t>N 296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hyperlink w:anchor="P1622">
        <w:r>
          <w:rPr>
            <w:color w:val="0000FF"/>
          </w:rPr>
          <w:t>Система</w:t>
        </w:r>
      </w:hyperlink>
      <w:r>
        <w:t xml:space="preserve"> основных мероприятий и показателей реализации подпрограммы представлена в приложении N 1 к муниципальной программе.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6. Показатели (индикаторы) подпрограммы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В рамках настоящей подпрограммы будут достигнуты следующие показатели (индикаторы):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доля обучающихся, которым предоставлено общедоступное и бесплатное начальное общее, основное общее, среднее общее образование в муниципальных общеобразовательных организациях;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удельный вес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доля муниципальных образовательных организаций, в зданиях которых будут выполняться ремонтные работы, обновление и укрепление материально-технической базы, в общей численности муниципальных образовательных организаций;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удельный вес численности детей, получающих услуги дополнительного образования, в общей численности детей в возрасте 5 - 18 лет;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доля детей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лет;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02.06.2020 </w:t>
      </w:r>
      <w:hyperlink r:id="rId498">
        <w:r>
          <w:rPr>
            <w:color w:val="0000FF"/>
          </w:rPr>
          <w:t>N 1728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Амурской области, общего образования - к средней заработной плате в Амурской области;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отношение среднемесячной заработной платы педагогических работников организаций дополнительного образования детей к средней заработной плате работников, занятых в сфере экономики области;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удельный вес воспитанников муниципальных дошкольных образовательных организаций в общей численности воспитанников дошкольных образовательных организаций различной формы;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удельный вес обучающихся муниципальных общеобразовательных организаций, занимающихся во вторую смену, от общей численности обучающихся в данных организациях;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удельный вес численности обучающихся, занимающихся в первую смену, в общей численности обучающихся общеобразовательных организаций.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Перечень целевых показателей (индикаторов) подпрограммы представлен в </w:t>
      </w:r>
      <w:hyperlink w:anchor="P1622">
        <w:r>
          <w:rPr>
            <w:color w:val="0000FF"/>
          </w:rPr>
          <w:t>приложении N 1</w:t>
        </w:r>
      </w:hyperlink>
      <w:r>
        <w:t xml:space="preserve"> </w:t>
      </w:r>
      <w:r>
        <w:lastRenderedPageBreak/>
        <w:t>к муниципальной программе.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Показатель "Удельный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детей" (</w:t>
      </w:r>
      <w:proofErr w:type="spellStart"/>
      <w:r>
        <w:t>Урпп</w:t>
      </w:r>
      <w:proofErr w:type="spellEnd"/>
      <w:r>
        <w:t>) рассчитывается по формуле: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center"/>
      </w:pPr>
      <w:proofErr w:type="spellStart"/>
      <w:r>
        <w:t>Урпп</w:t>
      </w:r>
      <w:proofErr w:type="spellEnd"/>
      <w:r>
        <w:t xml:space="preserve"> = </w:t>
      </w:r>
      <w:proofErr w:type="spellStart"/>
      <w:r>
        <w:t>Чрпп</w:t>
      </w:r>
      <w:proofErr w:type="spellEnd"/>
      <w:r>
        <w:t xml:space="preserve"> / </w:t>
      </w:r>
      <w:proofErr w:type="spellStart"/>
      <w:r>
        <w:t>Чр</w:t>
      </w:r>
      <w:proofErr w:type="spellEnd"/>
      <w:r>
        <w:t xml:space="preserve"> x 100%, где: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proofErr w:type="spellStart"/>
      <w:r>
        <w:t>Чрпп</w:t>
      </w:r>
      <w:proofErr w:type="spellEnd"/>
      <w:r>
        <w:t xml:space="preserve"> - численность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переподготовку;</w:t>
      </w:r>
    </w:p>
    <w:p w:rsidR="00B953C6" w:rsidRDefault="00B953C6">
      <w:pPr>
        <w:pStyle w:val="ConsPlusNormal"/>
        <w:spacing w:before="220"/>
        <w:ind w:firstLine="540"/>
        <w:jc w:val="both"/>
      </w:pPr>
      <w:proofErr w:type="spellStart"/>
      <w:r>
        <w:t>Чр</w:t>
      </w:r>
      <w:proofErr w:type="spellEnd"/>
      <w:r>
        <w:t xml:space="preserve"> - численность руководителей организаций дошкольного, общего, дополнительного образования детей.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Показатель "Доля детей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лет" (С) рассчитывается по формуле: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02.06.2020 </w:t>
      </w:r>
      <w:hyperlink r:id="rId499">
        <w:r>
          <w:rPr>
            <w:color w:val="0000FF"/>
          </w:rPr>
          <w:t>N 1728</w:t>
        </w:r>
      </w:hyperlink>
      <w:r>
        <w:t>)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 xml:space="preserve">С = </w:t>
      </w:r>
      <w:proofErr w:type="spellStart"/>
      <w:r>
        <w:t>Чсерт</w:t>
      </w:r>
      <w:proofErr w:type="spellEnd"/>
      <w:r>
        <w:t xml:space="preserve"> / </w:t>
      </w:r>
      <w:proofErr w:type="spellStart"/>
      <w:r>
        <w:t>Чвсего</w:t>
      </w:r>
      <w:proofErr w:type="spellEnd"/>
      <w:r>
        <w:t xml:space="preserve"> x 100%, где: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02.06.2020 </w:t>
      </w:r>
      <w:hyperlink r:id="rId500">
        <w:r>
          <w:rPr>
            <w:color w:val="0000FF"/>
          </w:rPr>
          <w:t>N 1728</w:t>
        </w:r>
      </w:hyperlink>
      <w:r>
        <w:t>)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proofErr w:type="spellStart"/>
      <w:r>
        <w:t>Чсерт</w:t>
      </w:r>
      <w:proofErr w:type="spellEnd"/>
      <w:r>
        <w:t xml:space="preserve"> - численность детей от 5 до 18 лет, имеющих право на получение дополнительного образования в рамках системы персонифицированного финансирования;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02.06.2020 </w:t>
      </w:r>
      <w:hyperlink r:id="rId501">
        <w:r>
          <w:rPr>
            <w:color w:val="0000FF"/>
          </w:rPr>
          <w:t>N 1728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proofErr w:type="spellStart"/>
      <w:r>
        <w:t>Чвсего</w:t>
      </w:r>
      <w:proofErr w:type="spellEnd"/>
      <w:r>
        <w:t xml:space="preserve"> - численность детей от 5 до 18 лет, проживающих на территории города Благовещенска.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02.06.2020 </w:t>
      </w:r>
      <w:hyperlink r:id="rId502">
        <w:r>
          <w:rPr>
            <w:color w:val="0000FF"/>
          </w:rPr>
          <w:t>N 1728</w:t>
        </w:r>
      </w:hyperlink>
      <w:r>
        <w:t>)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7. Ресурсное обеспечение подпрограммы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Финансирование реализации основного мероприятия 1.1 "Обеспечение реализации программ дошкольного, начального, основного, среднего и дополнительного образования" будет осуществляться по следующим направлениям расходования средств.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Основной объем средств мероприятия 1.1.1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 планируется получить из средств бюджета Амурской области в виде субвенции местным бюджетам в размере,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организаций, расходов на учебные и наглядные пособия, средства обучения, игры и игрушки, расходные материалы (за исключением расходов на содержание зданий, хозяйственные нужды и коммунальных расходов, осуществляемых из местных бюджетов) в соответствии с нормативными затратами на образовательную деятельность, установленными законами Амурской области.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Реализация мероприятия 1.1.2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образования" осуществляется за счет средств бюджета Амурской области в соответствии с Федеральным </w:t>
      </w:r>
      <w:hyperlink r:id="rId503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</w:t>
      </w:r>
      <w:r>
        <w:lastRenderedPageBreak/>
        <w:t>Российской Федерации".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Амурской области.</w:t>
      </w:r>
    </w:p>
    <w:p w:rsidR="00B953C6" w:rsidRDefault="00B953C6">
      <w:pPr>
        <w:pStyle w:val="ConsPlusNormal"/>
        <w:jc w:val="both"/>
      </w:pPr>
      <w:r>
        <w:t xml:space="preserve">(в ред. постановлений администрации города Благовещенска от 05.11.2020 </w:t>
      </w:r>
      <w:hyperlink r:id="rId504">
        <w:r>
          <w:rPr>
            <w:color w:val="0000FF"/>
          </w:rPr>
          <w:t>N 3851</w:t>
        </w:r>
      </w:hyperlink>
      <w:r>
        <w:t xml:space="preserve">, от 10.05.2023 </w:t>
      </w:r>
      <w:hyperlink r:id="rId505">
        <w:r>
          <w:rPr>
            <w:color w:val="0000FF"/>
          </w:rPr>
          <w:t>N 2254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Реализация мероприятия 1.1.3 "Финансовое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организациях" осуществляется за счет средств бюджета Амурской области и включает расходы на выплату заработной платы, материальные затраты, курсовую подготовку педагогов, оплату питания, а также иные затраты, связанные с реализацией общеобразовательных программ (за исключением расходов на содержание зданий и оплату коммунальных услуг).</w:t>
      </w:r>
    </w:p>
    <w:p w:rsidR="00B953C6" w:rsidRDefault="00B953C6">
      <w:pPr>
        <w:pStyle w:val="ConsPlusNormal"/>
        <w:jc w:val="both"/>
      </w:pPr>
      <w:r>
        <w:t xml:space="preserve">(в ред. постановлений администрации города Благовещенска от 05.11.2020 </w:t>
      </w:r>
      <w:hyperlink r:id="rId506">
        <w:r>
          <w:rPr>
            <w:color w:val="0000FF"/>
          </w:rPr>
          <w:t>N 3851</w:t>
        </w:r>
      </w:hyperlink>
      <w:r>
        <w:t xml:space="preserve">, от 10.05.2023 </w:t>
      </w:r>
      <w:hyperlink r:id="rId507">
        <w:r>
          <w:rPr>
            <w:color w:val="0000FF"/>
          </w:rPr>
          <w:t>N 2254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1.1.4 "Расходы на обеспечение деятельности (оказание услуг, выполнение работ) муниципальных организаций (учреждений)" реализуется посредством предоставления субсидии муниципальным бюджетным и автономным организациям в рамках формирования и финансового обеспечения муниципальных заданий на выполнение основных образовательных программ дошкольного, общего образования, которое включает в себя заработную плату, материальные затраты, содержание зданий и сооружений, обустройство прилегающих к ним территорий. Помимо этого, оно содержит расходы на реализацию программ дополнительного образования детей различной направленности, которое будет осуществляться с учетом показателей по объему и качеству оказываемых услуг в сфере образования.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Реализация мероприятия 1.1.5 "Организация подвоза обучающихся в муниципальных образовательных организациях, проживающих в отдаленных населенных пунктах" осуществляется за счет средств городского бюджета.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Реализация мероприятия 1.1.6 "Премия одаренным детям, обучающимся в образовательных организациях города Благовещенска" осуществляется за счет средств городского бюджета.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Реализация мероприятия 1.1.7 "Предоставление бесплатного питания детям из малообеспеченных семей, обучающихся в муниципальных общеобразовательных организациях города Благовещенска" осуществляется за счет средств городского бюджета.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1.1.8 "Обеспечение бесплатным двухразовым питанием детей с ограниченными возможностями здоровья, обучающихся в муниципальных общеобразовательных организациях" осуществляется за счет средств областного и городского бюджетов.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05.11.2020 </w:t>
      </w:r>
      <w:hyperlink r:id="rId508">
        <w:r>
          <w:rPr>
            <w:color w:val="0000FF"/>
          </w:rPr>
          <w:t>N 3851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Мероприятие 1.1.9 "Обеспечение обучающихся по общеобразовательным программам начального общего образования в муниципальных общеобразовательных организациях питанием" осуществляется за счет субвенции из областного бюджета на реализацию </w:t>
      </w:r>
      <w:hyperlink r:id="rId509">
        <w:r>
          <w:rPr>
            <w:color w:val="0000FF"/>
          </w:rPr>
          <w:t>Закона</w:t>
        </w:r>
      </w:hyperlink>
      <w:r>
        <w:t xml:space="preserve"> Амурской области от 10 сентября 2019 г. N 391-ОЗ "Об обеспечении питанием обучающихся по образовательным программам начального общего образования в муниципальных общеобразовательных организациях и о внесении изменений в некоторые законодательные акты области".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1.1.10 "Проведение мероприятий по противопожарной и антитеррористической защищенности муниципальных образовательных организаций" осуществляется за счет средств областного и городского бюджетов.</w:t>
      </w:r>
    </w:p>
    <w:p w:rsidR="00B953C6" w:rsidRDefault="00B953C6">
      <w:pPr>
        <w:pStyle w:val="ConsPlusNormal"/>
        <w:jc w:val="both"/>
      </w:pPr>
      <w:r>
        <w:lastRenderedPageBreak/>
        <w:t xml:space="preserve">(абзац введен постановлением администрации города Благовещенска от 24.03.2020 </w:t>
      </w:r>
      <w:hyperlink r:id="rId510">
        <w:r>
          <w:rPr>
            <w:color w:val="0000FF"/>
          </w:rPr>
          <w:t>N 940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1.1.11 "Обеспечение функционирования системы персонифицированного финансирования дополнительного образования детей" реализуется за счет средств городского бюджета.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02.06.2020 </w:t>
      </w:r>
      <w:hyperlink r:id="rId511">
        <w:r>
          <w:rPr>
            <w:color w:val="0000FF"/>
          </w:rPr>
          <w:t>N 1728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1.1.12 "Предоставление сертификатов на детей, посещающих частные организации, осуществляющие образовательную деятельность по образовательным программам дошкольного образования" реализуется за счет средств областного и городского бюджетов.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31.07.2020 </w:t>
      </w:r>
      <w:hyperlink r:id="rId512">
        <w:r>
          <w:rPr>
            <w:color w:val="0000FF"/>
          </w:rPr>
          <w:t>N 2459</w:t>
        </w:r>
      </w:hyperlink>
      <w:r>
        <w:t xml:space="preserve">; в ред. постановлений администрации города Благовещенска от 01.02.2021 </w:t>
      </w:r>
      <w:hyperlink r:id="rId513">
        <w:r>
          <w:rPr>
            <w:color w:val="0000FF"/>
          </w:rPr>
          <w:t>N 306</w:t>
        </w:r>
      </w:hyperlink>
      <w:r>
        <w:t xml:space="preserve">, от 29.01.2024 </w:t>
      </w:r>
      <w:hyperlink r:id="rId514">
        <w:r>
          <w:rPr>
            <w:color w:val="0000FF"/>
          </w:rPr>
          <w:t>N 296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1.1.13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 финансируется за счет средств федерального и областного бюджетов.</w:t>
      </w:r>
    </w:p>
    <w:p w:rsidR="00B953C6" w:rsidRDefault="00B953C6">
      <w:pPr>
        <w:pStyle w:val="ConsPlusNormal"/>
        <w:jc w:val="both"/>
      </w:pPr>
      <w:r>
        <w:t xml:space="preserve">(в ред. постановлений администрации города Благовещенска от 11.07.2022 </w:t>
      </w:r>
      <w:hyperlink r:id="rId515">
        <w:r>
          <w:rPr>
            <w:color w:val="0000FF"/>
          </w:rPr>
          <w:t>N 3584</w:t>
        </w:r>
      </w:hyperlink>
      <w:r>
        <w:t xml:space="preserve">, от 10.05.2023 </w:t>
      </w:r>
      <w:hyperlink r:id="rId516">
        <w:r>
          <w:rPr>
            <w:color w:val="0000FF"/>
          </w:rPr>
          <w:t>N 2254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1.1.14 "Организация бесплатного горячего питания обучающихся, получающих начальное общее образование в муниципальных образовательных организациях" финансируется за счет средств федерального, областного и городского бюджетов.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11.07.2022 </w:t>
      </w:r>
      <w:hyperlink r:id="rId517">
        <w:r>
          <w:rPr>
            <w:color w:val="0000FF"/>
          </w:rPr>
          <w:t>N 3584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1.1.15 "Создание условий для эффективного патриотического воспитания обучающихся, обеспечивающих развитие у каждого подростка верности Отечеству, готовности приносить пользу обществу и государству, путем вовлечения детей во Всероссийское военно-патриотическое общественное движение "</w:t>
      </w:r>
      <w:proofErr w:type="spellStart"/>
      <w:r>
        <w:t>Юнармия</w:t>
      </w:r>
      <w:proofErr w:type="spellEnd"/>
      <w:r>
        <w:t>" реализуется за счет средств городского бюджета.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10.12.2020 </w:t>
      </w:r>
      <w:hyperlink r:id="rId518">
        <w:r>
          <w:rPr>
            <w:color w:val="0000FF"/>
          </w:rPr>
          <w:t>N 4402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1.1.16 "Организация бесплатного питания обучающихся в муниципальных образовательных организациях" реализуется за счет средств городского бюджета.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16.03.2021 </w:t>
      </w:r>
      <w:hyperlink r:id="rId519">
        <w:r>
          <w:rPr>
            <w:color w:val="0000FF"/>
          </w:rPr>
          <w:t>N 861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1.1.17 "Проведение мероприятий, посвященных празднованию 165-летней годовщины основания города Благовещенска, за счет пожертвований" финансируется за счет средств добровольного целевого взноса АО "Дальневосточная распределительная сетевая компания", поступившего в доходы городского бюджета и осуществляется путем выделения средств из бюджета в виде субсидии на иные цели муниципальным автономным учреждениям.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22.04.2021 </w:t>
      </w:r>
      <w:hyperlink r:id="rId520">
        <w:r>
          <w:rPr>
            <w:color w:val="0000FF"/>
          </w:rPr>
          <w:t>N 1399</w:t>
        </w:r>
      </w:hyperlink>
      <w:r>
        <w:t xml:space="preserve">; в ред. постановления администрации города Благовещенска от 03.06.2021 </w:t>
      </w:r>
      <w:hyperlink r:id="rId521">
        <w:r>
          <w:rPr>
            <w:color w:val="0000FF"/>
          </w:rPr>
          <w:t>N 2029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1.1.18 "Финансовое обеспечение государственного полномочия по выплате компенсации затрат родителей (законных представителей) детей-инвалидов на организацию обучения по основным общеобразовательным программам на дому" планируется осуществлять за счет средств областного бюджета.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31.03.2022 </w:t>
      </w:r>
      <w:hyperlink r:id="rId522">
        <w:r>
          <w:rPr>
            <w:color w:val="0000FF"/>
          </w:rPr>
          <w:t>N 1546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1.1.19 "Финансовое обеспечение государственного полномочия Амурской области по организации бесплатного питания обучающихся в общеобразовательных организациях детей военнослужащих и сотрудников некоторых федеральных государственных органов" планируется осуществлять за счет средств областного бюджета.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12.10.2022 </w:t>
      </w:r>
      <w:hyperlink r:id="rId523">
        <w:r>
          <w:rPr>
            <w:color w:val="0000FF"/>
          </w:rPr>
          <w:t>N 5385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Мероприятие 1.1.20 "Предоставление бесплатного питания детям (в том числе приемным, </w:t>
      </w:r>
      <w:r>
        <w:lastRenderedPageBreak/>
        <w:t>усыновленным, опекаемым), родители (законные представители) которых являются военнослужащими или сотрудниками федеральных органов исполнительной власти или сотрудниками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принимающих участие в специальной военной операции, проводимой с 24 февраля 2022 года на территориях Донецкой Народной Республики, Луганской Народной Республики, Херсонской и Запорожской областях, а также Украины, обучающихся в муниципальных общеобразовательных организациях города Благовещенска" планируется осуществлять за счет средств городского бюджета.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02.11.2022 </w:t>
      </w:r>
      <w:hyperlink r:id="rId524">
        <w:r>
          <w:rPr>
            <w:color w:val="0000FF"/>
          </w:rPr>
          <w:t>N 5773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1.1.21 "Финансовое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организациях, расположенных на территории Амурской области (в части организации бесплатного питания детей из многодетных семей и детей военнослужащих и сотрудников некоторых федеральных государственных органов, обучающихся по программам основного общего и (или) среднего общего образования)" планируется осуществлять за счет средств областного бюджета.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08.11.2022 </w:t>
      </w:r>
      <w:hyperlink r:id="rId525">
        <w:r>
          <w:rPr>
            <w:color w:val="0000FF"/>
          </w:rPr>
          <w:t>N 5848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1.1.22 "Финансовое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организациях, расположенных на территории Амурской области (в части организации бесплатного питания детей военнослужащих и сотрудников некоторых федеральных государственных органов, обучающихся по программам основного общего и (или) среднего общего образования, принимающих участие в специальной военной операции)" планируется осуществлять за счет средств областного бюджета.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29.01.2023 </w:t>
      </w:r>
      <w:hyperlink r:id="rId526">
        <w:r>
          <w:rPr>
            <w:color w:val="0000FF"/>
          </w:rPr>
          <w:t>N 388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1.1.23 "Финансовое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организациях, расположенных на территории Амурской области (в части финансового обеспечения материальных средств для осуществления государственных полномочий)" планируется осуществлять за счет средств областного бюджета.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29.01.2023 </w:t>
      </w:r>
      <w:hyperlink r:id="rId527">
        <w:r>
          <w:rPr>
            <w:color w:val="0000FF"/>
          </w:rPr>
          <w:t>N 388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1.1.24 "Ежемесячное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организаций" планируется осуществлять за счет средств федерального бюджета.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20.09.2024 </w:t>
      </w:r>
      <w:hyperlink r:id="rId528">
        <w:r>
          <w:rPr>
            <w:color w:val="0000FF"/>
          </w:rPr>
          <w:t>N 4557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1.1.25 "Ежемесячное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(в части выплаты разницы в районных коэффициентах и финансового обеспечения затрат муниципального образования по организации осуществления государственного полномочия)" планируется осуществлять счет средств областного бюджета.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20.09.2024 </w:t>
      </w:r>
      <w:hyperlink r:id="rId529">
        <w:r>
          <w:rPr>
            <w:color w:val="0000FF"/>
          </w:rPr>
          <w:t>N 4557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1.1.26 "Предоставление бесплатного питания отдельным категориям обучающихся 1 - 4 классов в классах полного дня и группах продленного дня в муниципальных общеобразовательных организациях, расположенных на территории города Благовещенска" планируется осуществлять за счет средств городского бюджета.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24.10.2024 </w:t>
      </w:r>
      <w:hyperlink r:id="rId530">
        <w:r>
          <w:rPr>
            <w:color w:val="0000FF"/>
          </w:rPr>
          <w:t>N 5211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>В рамках основного мероприятия 1.2 "Развитие инфраструктуры дошкольного, общего и дополнительного образования" финансирование мероприятий будет осуществляться по следующим направлениям расходования средств.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30.12.2019 </w:t>
      </w:r>
      <w:hyperlink r:id="rId531">
        <w:r>
          <w:rPr>
            <w:color w:val="0000FF"/>
          </w:rPr>
          <w:t>N 4572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1.2.1 "Обновление и укрепление материально-технической базы образовательных организаций (учреждений)" реализуется посредством предоставления целевых субсидий бюджетным и автономным организациям (учреждениям) в рамках выполнения мероприятий по обновлению и укреплению материально-технической базы образовательных организаций (учреждений) за счет средств областного и городского бюджетов.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1.2.2 "Капитальные вложения в объекты муниципальной собственности" будет реализовываться за счет средств городского бюджета, бюджета Амурской области, возможно также привлечение средств федерального бюджета.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рамках мероприятия 1.2.3 "Детский сад на 170 мест в кварталах 424, 449 г. Благовещенска" будет погашена кредиторская задолженности по объекту за счет средств городского бюджета.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1.2.4 "Адаптация объектов образования с учетом нужд и потребностей инвалидов и других маломобильных групп населения" будет реализовываться за счет средств городского бюджета, бюджета Амурской области, возможно также привлечение средств федерального бюджета.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Мероприятие 1.2.5 "Создание в образовательных организациях (учреждениях) условий для инклюзивного обучения детей-инвалидов, предусматривающих универсальную </w:t>
      </w:r>
      <w:proofErr w:type="spellStart"/>
      <w:r>
        <w:t>безбарьерную</w:t>
      </w:r>
      <w:proofErr w:type="spellEnd"/>
      <w:r>
        <w:t xml:space="preserve"> среду и оснащение специальным, в том числе учебным, реабилитационным и компьютерным оборудованием" будет реализовываться за счет средств федерального, областного, городского бюджетов, возможно также привлечение внебюджетных средств.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1.2.6 "Школа на 1500 мест в квартале 406 г. Благовещенск, Амурская область (проектные работы)" осуществляется за счет средств городского бюджета.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1.2.7 "Создание новых мест в общеобразовательных организациях" реализуется за счет средств областного и городского бюджетов.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1.2.8 "Создание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образования" финансируется за счет средств областного и городского бюджетов.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Мероприятие 1.2.9 "Дошкольное образовательное учреждение на 350 мест в Северном планировочном районе г. Благовещенск, Амурская область (в </w:t>
      </w:r>
      <w:proofErr w:type="spellStart"/>
      <w:r>
        <w:t>т.ч</w:t>
      </w:r>
      <w:proofErr w:type="spellEnd"/>
      <w:r>
        <w:t>. проектные работы)" финансируется за счет средств городского бюджета.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1.2.10 "Модернизация систем общего образования" финансируется за счет средств областного и городского бюджетов.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1.2.11 "Освещение значимых общественных и социальных объектов города Благовещенска за счет пожертвований" финансируется за счет средств добровольного целевого взноса АО "Дальневосточная распределительная сетевая компания", поступившего в доходы городского бюджета.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1.2.12 "Модернизация системы дошкольного образования" финансируется за счет средств областного и городского бюджетов.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Абзац исключен. - Постановление администрации города Благовещенска от 14.02.2022 </w:t>
      </w:r>
      <w:hyperlink r:id="rId532">
        <w:r>
          <w:rPr>
            <w:color w:val="0000FF"/>
          </w:rPr>
          <w:t>N 662</w:t>
        </w:r>
      </w:hyperlink>
      <w:r>
        <w:t>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>Мероприятие 1.2.14 "Организация и проведение мероприятий по благоустройству территорий общеобразовательных организаций" планируется осуществлять за счет средств областного и городского бюджетов.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21.05.2021 </w:t>
      </w:r>
      <w:hyperlink r:id="rId533">
        <w:r>
          <w:rPr>
            <w:color w:val="0000FF"/>
          </w:rPr>
          <w:t>N 1785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1.2.15 "Проведение мероприятий по энергосбережению в части замены в образовательных организациях деревянных окон на металлопластиковые" планируется осуществлять за счет средств областного и городского бюджетов.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03.06.2021 </w:t>
      </w:r>
      <w:hyperlink r:id="rId534">
        <w:r>
          <w:rPr>
            <w:color w:val="0000FF"/>
          </w:rPr>
          <w:t>N 2029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1.2.16 "Благоустройство территорий дошкольных образовательных организаций" планируется осуществлять за счет средств областного и городского бюджетов.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04.02.2022 </w:t>
      </w:r>
      <w:hyperlink r:id="rId535">
        <w:r>
          <w:rPr>
            <w:color w:val="0000FF"/>
          </w:rPr>
          <w:t>N 491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1.2.17 "Создание школьного кафе в общеобразовательных организациях области" планируется осуществлять за счет средств областного и городского бюджетов.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01.11.2023 </w:t>
      </w:r>
      <w:hyperlink r:id="rId536">
        <w:r>
          <w:rPr>
            <w:color w:val="0000FF"/>
          </w:rPr>
          <w:t>N 5834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Абзац исключен. - Постановление администрации города Благовещенска от 08.10.2020 </w:t>
      </w:r>
      <w:hyperlink r:id="rId537">
        <w:r>
          <w:rPr>
            <w:color w:val="0000FF"/>
          </w:rPr>
          <w:t>N 3415</w:t>
        </w:r>
      </w:hyperlink>
      <w:r>
        <w:t>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рамках основного мероприятия 1.3 "Федеральный проект "Цифровая образовательная среда" финансирование мероприятия 1.3.1 "Внедрение целевой модели цифровой образовательной среды в общеобразовательных организациях и профессиональных образовательных организациях" осуществляется за счет средств областного и городского бюджетов.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рамках основного мероприятия 1.4 "Реализация мероприятий по развитию и сохранению образования в городе Благовещенске" мероприятие 1.4.1 "Поддержка инициатив в сфере образования города Благовещенска" осуществляется за счет средств городского бюджета.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рамках основного мероприятия 1.5 "Региональный проект "Современная школа" финансирование мероприятий будет осуществляться по следующим направлениям расходования средств: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11.07.2022 </w:t>
      </w:r>
      <w:hyperlink r:id="rId538">
        <w:r>
          <w:rPr>
            <w:color w:val="0000FF"/>
          </w:rPr>
          <w:t>N 3584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1.5.1 "Создание новых мест в общеобразовательных организациях" реализуется за счет средств федерального, областного и городского бюджетов.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11.07.2022 </w:t>
      </w:r>
      <w:hyperlink r:id="rId539">
        <w:r>
          <w:rPr>
            <w:color w:val="0000FF"/>
          </w:rPr>
          <w:t>N 3584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1.5.2 "Создание новых мест в общеобразовательных организациях (проведение государственной экспертизы)" реализуется за счет средств городского бюджета.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11.07.2022 </w:t>
      </w:r>
      <w:hyperlink r:id="rId540">
        <w:r>
          <w:rPr>
            <w:color w:val="0000FF"/>
          </w:rPr>
          <w:t>N 3584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1.5.3 "Создание новых мест в общеобразовательных организациях в связи с ростом числа обучающихся, вызванным демографическим фактором" планируется к реализации с помощью механизма государственно-частного партнерства путем заключения концессионного соглашения за счет средств федерального, областного и городского бюджетов.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11.07.2022 </w:t>
      </w:r>
      <w:hyperlink r:id="rId541">
        <w:r>
          <w:rPr>
            <w:color w:val="0000FF"/>
          </w:rPr>
          <w:t>N 3584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рамках основного мероприятия 1.6 "Региональный проект "Патриотическое воспитание граждан Российской Федерации" финансирование мероприятия 1.6.1 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 планируется осуществлять за счет средств федерального, областного бюджетов.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29.01.2023 </w:t>
      </w:r>
      <w:hyperlink r:id="rId542">
        <w:r>
          <w:rPr>
            <w:color w:val="0000FF"/>
          </w:rPr>
          <w:t>N 388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>В рамках основного мероприятия 1.7 "Региональный проект "Спорт - норма жизни" финансирование мероприятия 1.7.1 "Государственная поддержка организаций, входящих в систему спортивной подготовки" планируется осуществлять за счет средств федерального, областного, городского бюджетов.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29.01.2024 </w:t>
      </w:r>
      <w:hyperlink r:id="rId543">
        <w:r>
          <w:rPr>
            <w:color w:val="0000FF"/>
          </w:rPr>
          <w:t>N 296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Абзац исключен с 20 мая 2020 года. - Постановление администрации города Благовещенска от 20.05.2020 </w:t>
      </w:r>
      <w:hyperlink r:id="rId544">
        <w:r>
          <w:rPr>
            <w:color w:val="0000FF"/>
          </w:rPr>
          <w:t>N 1563</w:t>
        </w:r>
      </w:hyperlink>
      <w:r>
        <w:t>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реализации подпрограммы за счет всех источников финансирования представлены в </w:t>
      </w:r>
      <w:hyperlink w:anchor="P6980">
        <w:r>
          <w:rPr>
            <w:color w:val="0000FF"/>
          </w:rPr>
          <w:t>приложении N 3</w:t>
        </w:r>
      </w:hyperlink>
      <w:r>
        <w:t xml:space="preserve"> к муниципальной программе.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20.05.2020 </w:t>
      </w:r>
      <w:hyperlink r:id="rId545">
        <w:r>
          <w:rPr>
            <w:color w:val="0000FF"/>
          </w:rPr>
          <w:t>N 1563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hyperlink w:anchor="P1306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на оказание муниципальных услуг (выполнение работ) муниципальными учреждениями по подпрограмме представлен в приложении N 4 к муниципальной программе.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20.05.2020 </w:t>
      </w:r>
      <w:hyperlink r:id="rId546">
        <w:r>
          <w:rPr>
            <w:color w:val="0000FF"/>
          </w:rPr>
          <w:t>N 1563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Объемы финансового обеспечения реализации подпрограммы подлежат ежегодному уточнению.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1"/>
      </w:pPr>
      <w:bookmarkStart w:id="4" w:name="P1213"/>
      <w:bookmarkEnd w:id="4"/>
      <w:r>
        <w:t>Подпрограмма 2 "Развитие системы защиты прав детей"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Паспорт</w:t>
      </w:r>
    </w:p>
    <w:p w:rsidR="00B953C6" w:rsidRDefault="00B953C6">
      <w:pPr>
        <w:pStyle w:val="ConsPlusTitle"/>
        <w:jc w:val="center"/>
      </w:pPr>
      <w:r>
        <w:t>подпрограммы "Развитие системы защиты прав детей"</w:t>
      </w:r>
    </w:p>
    <w:p w:rsidR="00B953C6" w:rsidRDefault="00B953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B953C6">
        <w:tc>
          <w:tcPr>
            <w:tcW w:w="3402" w:type="dxa"/>
          </w:tcPr>
          <w:p w:rsidR="00B953C6" w:rsidRDefault="00B953C6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</w:tr>
      <w:tr w:rsidR="00B953C6">
        <w:tc>
          <w:tcPr>
            <w:tcW w:w="3402" w:type="dxa"/>
          </w:tcPr>
          <w:p w:rsidR="00B953C6" w:rsidRDefault="00B953C6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Благовещенска, муниципальные образовательные организации</w:t>
            </w:r>
          </w:p>
        </w:tc>
      </w:tr>
      <w:tr w:rsidR="00B953C6">
        <w:tc>
          <w:tcPr>
            <w:tcW w:w="3402" w:type="dxa"/>
          </w:tcPr>
          <w:p w:rsidR="00B953C6" w:rsidRDefault="00B953C6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B953C6" w:rsidRDefault="00B953C6">
            <w:pPr>
              <w:pStyle w:val="ConsPlusNormal"/>
            </w:pPr>
            <w:r>
              <w:t>Совершенствование деятельности по защите прав детей на отдых, оздоровление и социальную поддержку</w:t>
            </w:r>
          </w:p>
        </w:tc>
      </w:tr>
      <w:tr w:rsidR="00B953C6">
        <w:tc>
          <w:tcPr>
            <w:tcW w:w="3402" w:type="dxa"/>
          </w:tcPr>
          <w:p w:rsidR="00B953C6" w:rsidRDefault="00B953C6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B953C6" w:rsidRDefault="00B953C6">
            <w:pPr>
              <w:pStyle w:val="ConsPlusNormal"/>
            </w:pPr>
            <w:r>
              <w:t>1. Обеспечение отдыха и оздоровления детей, реализация программ их трудовой занятости в каникулярное время.</w:t>
            </w:r>
          </w:p>
          <w:p w:rsidR="00B953C6" w:rsidRDefault="00B953C6">
            <w:pPr>
              <w:pStyle w:val="ConsPlusNormal"/>
            </w:pPr>
            <w:r>
              <w:t>2. Повышение качества услуг, предоставляемых организациями отдыха и оздоровления детей.</w:t>
            </w:r>
          </w:p>
          <w:p w:rsidR="00B953C6" w:rsidRDefault="00B953C6">
            <w:pPr>
              <w:pStyle w:val="ConsPlusNormal"/>
            </w:pPr>
            <w:r>
              <w:t>3. Реализация мер по защите прав несовершеннолетних, в том числе детей-сирот и детей, оставшихся без попечения родителей, обеспечению их социальной адаптации</w:t>
            </w:r>
          </w:p>
        </w:tc>
      </w:tr>
      <w:tr w:rsidR="00B953C6">
        <w:tc>
          <w:tcPr>
            <w:tcW w:w="3402" w:type="dxa"/>
          </w:tcPr>
          <w:p w:rsidR="00B953C6" w:rsidRDefault="00B953C6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5669" w:type="dxa"/>
          </w:tcPr>
          <w:p w:rsidR="00B953C6" w:rsidRDefault="00B953C6">
            <w:pPr>
              <w:pStyle w:val="ConsPlusNormal"/>
            </w:pPr>
            <w:r>
              <w:t>Доля детей, охваченных мероприятиями по отдыху и оздоровлению в летний период, от общего количества детей школьного возраста;</w:t>
            </w:r>
          </w:p>
          <w:p w:rsidR="00B953C6" w:rsidRDefault="00B953C6">
            <w:pPr>
              <w:pStyle w:val="ConsPlusNormal"/>
            </w:pPr>
            <w:r>
              <w:t xml:space="preserve">доля детей, оставшихся без попечения родителей, в том числе переданных </w:t>
            </w:r>
            <w:proofErr w:type="spellStart"/>
            <w:r>
              <w:t>неродственникам</w:t>
            </w:r>
            <w:proofErr w:type="spellEnd"/>
            <w:r>
              <w:t xml:space="preserve"> (в приемные семьи, на усыновление (удочерение), под опеку (попечительство)), охваченных другими формами семейного устройства, находящихся в организациях всех </w:t>
            </w:r>
            <w:r>
              <w:lastRenderedPageBreak/>
              <w:t>типов;</w:t>
            </w:r>
          </w:p>
          <w:p w:rsidR="00B953C6" w:rsidRDefault="00B953C6">
            <w:pPr>
              <w:pStyle w:val="ConsPlusNormal"/>
            </w:pPr>
            <w:r>
              <w:t>доля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время;</w:t>
            </w:r>
          </w:p>
          <w:p w:rsidR="00B953C6" w:rsidRDefault="00B953C6">
            <w:pPr>
              <w:pStyle w:val="ConsPlusNormal"/>
            </w:pPr>
            <w:r>
              <w:t>удельный вес численности обучающихся, участвующих в олимпиадах, конкурсах, соревнованиях различного уровня, в общей численности обучающихся</w:t>
            </w:r>
          </w:p>
        </w:tc>
      </w:tr>
      <w:tr w:rsidR="00B953C6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t>2015 - 2026 годы, без разделения на этапы</w:t>
            </w:r>
          </w:p>
        </w:tc>
      </w:tr>
      <w:tr w:rsidR="00B953C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953C6" w:rsidRDefault="00B953C6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29.01.2024 </w:t>
            </w:r>
            <w:hyperlink r:id="rId547">
              <w:r>
                <w:rPr>
                  <w:color w:val="0000FF"/>
                </w:rPr>
                <w:t>N 296</w:t>
              </w:r>
            </w:hyperlink>
            <w:r>
              <w:t>)</w:t>
            </w:r>
          </w:p>
        </w:tc>
      </w:tr>
      <w:tr w:rsidR="00B953C6">
        <w:tc>
          <w:tcPr>
            <w:tcW w:w="3402" w:type="dxa"/>
            <w:vMerge w:val="restart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t>Общий объем финансирования подпрограммы составит 987191,1 тыс. руб., в том числе по годам:</w:t>
            </w:r>
          </w:p>
          <w:p w:rsidR="00B953C6" w:rsidRDefault="00B953C6">
            <w:pPr>
              <w:pStyle w:val="ConsPlusNormal"/>
            </w:pPr>
            <w:r>
              <w:t>2015 - 70546,6 тыс. руб.;</w:t>
            </w:r>
          </w:p>
          <w:p w:rsidR="00B953C6" w:rsidRDefault="00B953C6">
            <w:pPr>
              <w:pStyle w:val="ConsPlusNormal"/>
            </w:pPr>
            <w:r>
              <w:t>2016 - 72337,2 тыс. руб.;</w:t>
            </w:r>
          </w:p>
          <w:p w:rsidR="00B953C6" w:rsidRDefault="00B953C6">
            <w:pPr>
              <w:pStyle w:val="ConsPlusNormal"/>
            </w:pPr>
            <w:r>
              <w:t>2017 - 75088,2 тыс. руб.;</w:t>
            </w:r>
          </w:p>
          <w:p w:rsidR="00B953C6" w:rsidRDefault="00B953C6">
            <w:pPr>
              <w:pStyle w:val="ConsPlusNormal"/>
            </w:pPr>
            <w:r>
              <w:t>2018 - 77224,8 тыс. руб.;</w:t>
            </w:r>
          </w:p>
          <w:p w:rsidR="00B953C6" w:rsidRDefault="00B953C6">
            <w:pPr>
              <w:pStyle w:val="ConsPlusNormal"/>
            </w:pPr>
            <w:r>
              <w:t>2019 - 78870,3 тыс. руб.;</w:t>
            </w:r>
          </w:p>
          <w:p w:rsidR="00B953C6" w:rsidRDefault="00B953C6">
            <w:pPr>
              <w:pStyle w:val="ConsPlusNormal"/>
            </w:pPr>
            <w:r>
              <w:t>2020 - 68821,3 тыс. руб.;</w:t>
            </w:r>
          </w:p>
          <w:p w:rsidR="00B953C6" w:rsidRDefault="00B953C6">
            <w:pPr>
              <w:pStyle w:val="ConsPlusNormal"/>
            </w:pPr>
            <w:r>
              <w:t>2021 - 88265,1 тыс. руб.;</w:t>
            </w:r>
          </w:p>
          <w:p w:rsidR="00B953C6" w:rsidRDefault="00B953C6">
            <w:pPr>
              <w:pStyle w:val="ConsPlusNormal"/>
            </w:pPr>
            <w:r>
              <w:t>2022 - 84551,6 тыс. руб.;</w:t>
            </w:r>
          </w:p>
          <w:p w:rsidR="00B953C6" w:rsidRDefault="00B953C6">
            <w:pPr>
              <w:pStyle w:val="ConsPlusNormal"/>
            </w:pPr>
            <w:r>
              <w:t>2023 - 88614,5 тыс. руб.;</w:t>
            </w:r>
          </w:p>
          <w:p w:rsidR="00B953C6" w:rsidRDefault="00B953C6">
            <w:pPr>
              <w:pStyle w:val="ConsPlusNormal"/>
            </w:pPr>
            <w:r>
              <w:t>2024 - 95285,2 тыс. руб.;</w:t>
            </w:r>
          </w:p>
          <w:p w:rsidR="00B953C6" w:rsidRDefault="00B953C6">
            <w:pPr>
              <w:pStyle w:val="ConsPlusNormal"/>
            </w:pPr>
            <w:r>
              <w:t>2025 - 94020,9 тыс. руб.;</w:t>
            </w:r>
          </w:p>
          <w:p w:rsidR="00B953C6" w:rsidRDefault="00B953C6">
            <w:pPr>
              <w:pStyle w:val="ConsPlusNormal"/>
            </w:pPr>
            <w:r>
              <w:t>2026 - 93565,4 тыс. руб.</w:t>
            </w:r>
          </w:p>
        </w:tc>
      </w:tr>
      <w:tr w:rsidR="00B953C6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>Из городского бюджета бюджетные ассигнования составят 64649,0 тыс. руб., в том числе по годам:</w:t>
            </w:r>
          </w:p>
          <w:p w:rsidR="00B953C6" w:rsidRDefault="00B953C6">
            <w:pPr>
              <w:pStyle w:val="ConsPlusNormal"/>
            </w:pPr>
            <w:r>
              <w:t>2015 - 5563,1 тыс. руб.;</w:t>
            </w:r>
          </w:p>
          <w:p w:rsidR="00B953C6" w:rsidRDefault="00B953C6">
            <w:pPr>
              <w:pStyle w:val="ConsPlusNormal"/>
            </w:pPr>
            <w:r>
              <w:t>2016 - 6905,9 тыс. руб.;</w:t>
            </w:r>
          </w:p>
          <w:p w:rsidR="00B953C6" w:rsidRDefault="00B953C6">
            <w:pPr>
              <w:pStyle w:val="ConsPlusNormal"/>
            </w:pPr>
            <w:r>
              <w:t>2017 - 8074,8 тыс. руб.;</w:t>
            </w:r>
          </w:p>
          <w:p w:rsidR="00B953C6" w:rsidRDefault="00B953C6">
            <w:pPr>
              <w:pStyle w:val="ConsPlusNormal"/>
            </w:pPr>
            <w:r>
              <w:t>2018 - 8738,0 тыс. руб.;</w:t>
            </w:r>
          </w:p>
          <w:p w:rsidR="00B953C6" w:rsidRDefault="00B953C6">
            <w:pPr>
              <w:pStyle w:val="ConsPlusNormal"/>
            </w:pPr>
            <w:r>
              <w:t>2019 - 9031,9 тыс. руб.;</w:t>
            </w:r>
          </w:p>
          <w:p w:rsidR="00B953C6" w:rsidRDefault="00B953C6">
            <w:pPr>
              <w:pStyle w:val="ConsPlusNormal"/>
            </w:pPr>
            <w:r>
              <w:t>2020 - 1581,5 тыс. руб.;</w:t>
            </w:r>
          </w:p>
          <w:p w:rsidR="00B953C6" w:rsidRDefault="00B953C6">
            <w:pPr>
              <w:pStyle w:val="ConsPlusNormal"/>
            </w:pPr>
            <w:r>
              <w:t>2021 - 8166,1 тыс. руб.;</w:t>
            </w:r>
          </w:p>
          <w:p w:rsidR="00B953C6" w:rsidRDefault="00B953C6">
            <w:pPr>
              <w:pStyle w:val="ConsPlusNormal"/>
            </w:pPr>
            <w:r>
              <w:t>2022 - 2227,5 тыс. руб.;</w:t>
            </w:r>
          </w:p>
          <w:p w:rsidR="00B953C6" w:rsidRDefault="00B953C6">
            <w:pPr>
              <w:pStyle w:val="ConsPlusNormal"/>
            </w:pPr>
            <w:r>
              <w:t>2023 - 3700,7 тыс. руб.;</w:t>
            </w:r>
          </w:p>
          <w:p w:rsidR="00B953C6" w:rsidRDefault="00B953C6">
            <w:pPr>
              <w:pStyle w:val="ConsPlusNormal"/>
            </w:pPr>
            <w:r>
              <w:t>2024 - 6734,0 тыс. руб.;</w:t>
            </w:r>
          </w:p>
          <w:p w:rsidR="00B953C6" w:rsidRDefault="00B953C6">
            <w:pPr>
              <w:pStyle w:val="ConsPlusNormal"/>
            </w:pPr>
            <w:r>
              <w:t>2025 - 2220,6 тыс. руб.;</w:t>
            </w:r>
          </w:p>
          <w:p w:rsidR="00B953C6" w:rsidRDefault="00B953C6">
            <w:pPr>
              <w:pStyle w:val="ConsPlusNormal"/>
            </w:pPr>
            <w:r>
              <w:t>2026 - 1704,9 тыс. руб.</w:t>
            </w:r>
          </w:p>
        </w:tc>
      </w:tr>
      <w:tr w:rsidR="00B953C6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>Планируемый объем финансирования из областного бюджета составит 922542,1 тыс. руб., в том числе по годам:</w:t>
            </w:r>
          </w:p>
          <w:p w:rsidR="00B953C6" w:rsidRDefault="00B953C6">
            <w:pPr>
              <w:pStyle w:val="ConsPlusNormal"/>
            </w:pPr>
            <w:r>
              <w:t>2015 - 64983,5 тыс. руб.;</w:t>
            </w:r>
          </w:p>
          <w:p w:rsidR="00B953C6" w:rsidRDefault="00B953C6">
            <w:pPr>
              <w:pStyle w:val="ConsPlusNormal"/>
            </w:pPr>
            <w:r>
              <w:t>2016 - 65431,3 тыс. руб.;</w:t>
            </w:r>
          </w:p>
          <w:p w:rsidR="00B953C6" w:rsidRDefault="00B953C6">
            <w:pPr>
              <w:pStyle w:val="ConsPlusNormal"/>
            </w:pPr>
            <w:r>
              <w:t>2017 - 67013,4 тыс. руб.;</w:t>
            </w:r>
          </w:p>
          <w:p w:rsidR="00B953C6" w:rsidRDefault="00B953C6">
            <w:pPr>
              <w:pStyle w:val="ConsPlusNormal"/>
            </w:pPr>
            <w:r>
              <w:t>2018 - 68486,8 тыс. руб.;</w:t>
            </w:r>
          </w:p>
          <w:p w:rsidR="00B953C6" w:rsidRDefault="00B953C6">
            <w:pPr>
              <w:pStyle w:val="ConsPlusNormal"/>
            </w:pPr>
            <w:r>
              <w:t>2019 - 69838,4 тыс. руб.;</w:t>
            </w:r>
          </w:p>
          <w:p w:rsidR="00B953C6" w:rsidRDefault="00B953C6">
            <w:pPr>
              <w:pStyle w:val="ConsPlusNormal"/>
            </w:pPr>
            <w:r>
              <w:t>2020 - 67239,8 тыс. руб.;</w:t>
            </w:r>
          </w:p>
          <w:p w:rsidR="00B953C6" w:rsidRDefault="00B953C6">
            <w:pPr>
              <w:pStyle w:val="ConsPlusNormal"/>
            </w:pPr>
            <w:r>
              <w:t>2021 - 80099,0 тыс. руб.;</w:t>
            </w:r>
          </w:p>
          <w:p w:rsidR="00B953C6" w:rsidRDefault="00B953C6">
            <w:pPr>
              <w:pStyle w:val="ConsPlusNormal"/>
            </w:pPr>
            <w:r>
              <w:lastRenderedPageBreak/>
              <w:t>2022 - 82324,1 тыс. руб.;</w:t>
            </w:r>
          </w:p>
          <w:p w:rsidR="00B953C6" w:rsidRDefault="00B953C6">
            <w:pPr>
              <w:pStyle w:val="ConsPlusNormal"/>
            </w:pPr>
            <w:r>
              <w:t>2023 - 84913,8 тыс. руб.;</w:t>
            </w:r>
          </w:p>
          <w:p w:rsidR="00B953C6" w:rsidRDefault="00B953C6">
            <w:pPr>
              <w:pStyle w:val="ConsPlusNormal"/>
            </w:pPr>
            <w:r>
              <w:t>2024 - 88551,2 тыс. руб.;</w:t>
            </w:r>
          </w:p>
          <w:p w:rsidR="00B953C6" w:rsidRDefault="00B953C6">
            <w:pPr>
              <w:pStyle w:val="ConsPlusNormal"/>
            </w:pPr>
            <w:r>
              <w:t>2025 - 91800,3 тыс. руб.;</w:t>
            </w:r>
          </w:p>
          <w:p w:rsidR="00B953C6" w:rsidRDefault="00B953C6">
            <w:pPr>
              <w:pStyle w:val="ConsPlusNormal"/>
            </w:pPr>
            <w:r>
              <w:t>2026 - 91860,5 тыс. руб.</w:t>
            </w:r>
          </w:p>
        </w:tc>
      </w:tr>
      <w:tr w:rsidR="00B953C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953C6" w:rsidRDefault="00B953C6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Благовещенска от 01.11.2023 </w:t>
            </w:r>
            <w:hyperlink r:id="rId548">
              <w:r>
                <w:rPr>
                  <w:color w:val="0000FF"/>
                </w:rPr>
                <w:t>N 5834</w:t>
              </w:r>
            </w:hyperlink>
            <w:r>
              <w:t xml:space="preserve">, от 08.12.2023 </w:t>
            </w:r>
            <w:hyperlink r:id="rId549">
              <w:r>
                <w:rPr>
                  <w:color w:val="0000FF"/>
                </w:rPr>
                <w:t>N 6543</w:t>
              </w:r>
            </w:hyperlink>
            <w:r>
              <w:t xml:space="preserve">, от 12.01.2024 </w:t>
            </w:r>
            <w:hyperlink r:id="rId550">
              <w:r>
                <w:rPr>
                  <w:color w:val="0000FF"/>
                </w:rPr>
                <w:t>N 49</w:t>
              </w:r>
            </w:hyperlink>
            <w:r>
              <w:t xml:space="preserve">, от 22.04.2024 </w:t>
            </w:r>
            <w:hyperlink r:id="rId551">
              <w:r>
                <w:rPr>
                  <w:color w:val="0000FF"/>
                </w:rPr>
                <w:t>N 1772</w:t>
              </w:r>
            </w:hyperlink>
            <w:r>
              <w:t xml:space="preserve">, от 31.05.2024 </w:t>
            </w:r>
            <w:hyperlink r:id="rId552">
              <w:r>
                <w:rPr>
                  <w:color w:val="0000FF"/>
                </w:rPr>
                <w:t>N 2488</w:t>
              </w:r>
            </w:hyperlink>
            <w:r>
              <w:t xml:space="preserve">, от 10.07.2024 </w:t>
            </w:r>
            <w:hyperlink r:id="rId553">
              <w:r>
                <w:rPr>
                  <w:color w:val="0000FF"/>
                </w:rPr>
                <w:t>N 3167</w:t>
              </w:r>
            </w:hyperlink>
            <w:r>
              <w:t xml:space="preserve">, от 05.08.2024 </w:t>
            </w:r>
            <w:hyperlink r:id="rId554">
              <w:r>
                <w:rPr>
                  <w:color w:val="0000FF"/>
                </w:rPr>
                <w:t>N 3704</w:t>
              </w:r>
            </w:hyperlink>
            <w:r>
              <w:t xml:space="preserve">, от 14.10.2024 </w:t>
            </w:r>
            <w:hyperlink r:id="rId555">
              <w:r>
                <w:rPr>
                  <w:color w:val="0000FF"/>
                </w:rPr>
                <w:t>N 5031</w:t>
              </w:r>
            </w:hyperlink>
            <w:r>
              <w:t xml:space="preserve">, от 21.11.2024 </w:t>
            </w:r>
            <w:hyperlink r:id="rId556">
              <w:r>
                <w:rPr>
                  <w:color w:val="0000FF"/>
                </w:rPr>
                <w:t>N 5853</w:t>
              </w:r>
            </w:hyperlink>
            <w:r>
              <w:t xml:space="preserve">, от 26.12.2024 </w:t>
            </w:r>
            <w:hyperlink r:id="rId557">
              <w:r>
                <w:rPr>
                  <w:color w:val="0000FF"/>
                </w:rPr>
                <w:t>N 6685</w:t>
              </w:r>
            </w:hyperlink>
            <w:r>
              <w:t>)</w:t>
            </w:r>
          </w:p>
        </w:tc>
      </w:tr>
      <w:tr w:rsidR="00B953C6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t>Количество специалистов по опеке и попечительству, которым созданы необходимые условия для осуществления полномочий по опеке и попечительству, составит 15 человек;</w:t>
            </w:r>
          </w:p>
          <w:p w:rsidR="00B953C6" w:rsidRDefault="00B953C6">
            <w:pPr>
              <w:pStyle w:val="ConsPlusNormal"/>
            </w:pPr>
            <w:r>
              <w:t>число детей, оставшихся без попечения родителей, передаваемых на воспитание в семьи, обеспеченных единовременным пособием, составит 60 человека;</w:t>
            </w:r>
          </w:p>
          <w:p w:rsidR="00B953C6" w:rsidRDefault="00B953C6">
            <w:pPr>
              <w:pStyle w:val="ConsPlusNormal"/>
            </w:pPr>
            <w:r>
              <w:t>лица из числа детей-сирот и детей, оставшихся без попечения родителей, достигших 18 лет, но продолжающих обучение в образовательных организациях, которым предоставлена дополнительная гарантия по социальной поддержке, составит 8 человек;</w:t>
            </w:r>
          </w:p>
          <w:p w:rsidR="00B953C6" w:rsidRDefault="00B953C6">
            <w:pPr>
              <w:pStyle w:val="ConsPlusNormal"/>
            </w:pPr>
            <w:r>
              <w:t>количество опекаемых детей и детей, воспитывающихся в приемных семьях, составит 460 человек;</w:t>
            </w:r>
          </w:p>
          <w:p w:rsidR="00B953C6" w:rsidRDefault="00B953C6">
            <w:pPr>
              <w:pStyle w:val="ConsPlusNormal"/>
            </w:pPr>
            <w:r>
              <w:t>количество приемных родителей, получающих вознаграждение, увеличится до 85 человек;</w:t>
            </w:r>
          </w:p>
          <w:p w:rsidR="00B953C6" w:rsidRDefault="00B953C6">
            <w:pPr>
              <w:pStyle w:val="ConsPlusNormal"/>
            </w:pPr>
            <w:r>
              <w:t>количество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время, увеличится до 2000 человек;</w:t>
            </w:r>
          </w:p>
          <w:p w:rsidR="00B953C6" w:rsidRDefault="00B953C6">
            <w:pPr>
              <w:pStyle w:val="ConsPlusNormal"/>
            </w:pPr>
            <w:r>
              <w:t>численность обучающихся по программам общего образования, участвующих в олимпиадах, конкурсах, соревнованиях различного уровня, в общей численности обучающихся по программам общего образования достигнет 12000 человек;</w:t>
            </w:r>
          </w:p>
          <w:p w:rsidR="00B953C6" w:rsidRDefault="00B953C6">
            <w:pPr>
              <w:pStyle w:val="ConsPlusNormal"/>
            </w:pPr>
            <w:r>
              <w:t>количество детей, охваченных организованным летним отдыхом в профильных сменах, увеличится до 630 человек</w:t>
            </w:r>
          </w:p>
        </w:tc>
      </w:tr>
      <w:tr w:rsidR="00B953C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953C6" w:rsidRDefault="00B953C6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10.05.2023 </w:t>
            </w:r>
            <w:hyperlink r:id="rId558">
              <w:r>
                <w:rPr>
                  <w:color w:val="0000FF"/>
                </w:rPr>
                <w:t>N 2254</w:t>
              </w:r>
            </w:hyperlink>
            <w:r>
              <w:t>)</w:t>
            </w:r>
          </w:p>
        </w:tc>
      </w:tr>
    </w:tbl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1. Характеристика сферы реализации подпрограммы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 xml:space="preserve">Важнейшими из основных правомочий несовершеннолетних детей, закрепленных Семейным </w:t>
      </w:r>
      <w:hyperlink r:id="rId559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560">
        <w:r>
          <w:rPr>
            <w:color w:val="0000FF"/>
          </w:rPr>
          <w:t>законом</w:t>
        </w:r>
      </w:hyperlink>
      <w:r>
        <w:t xml:space="preserve"> от 24 июля 1998 г. N 124-ФЗ "Об основных гарантиях прав ребенка в Российской Федерации", </w:t>
      </w:r>
      <w:hyperlink r:id="rId561">
        <w:r>
          <w:rPr>
            <w:color w:val="0000FF"/>
          </w:rPr>
          <w:t>Конвенцией</w:t>
        </w:r>
      </w:hyperlink>
      <w:r>
        <w:t xml:space="preserve"> "О правах ребенка", кроме права на образование, мероприятия по реализации которого представлены в подпрограмме, являются право на отдых и досуг, право на жизнь и воспитание в семье.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Исходя из этого в рамках настоящей подпрограммы приоритетными направлениями деятельности в сфере защиты прав детей определены следующие: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оздоровление детей и молодежи, организация их занятости;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>социальная поддержка детей-сирот и детей, оставшихся без попечения родителей.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Важной составляющей государственной политики в сфере образования является защита прав детей на отдых и оздоровление.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В 2013 году на проведение мероприятий по отдыху и оздоровлению детей из всех источников финансирования освоено 25572,8 тыс. рублей, что на 9% больше аналогичного показателя 2012 года. За период летней оздоровительной кампании мероприятиями отдыха и оздоровления в 2013 году охвачено 13443 несовершеннолетних (2012 год - 16754), в том числе 868 несовершеннолетних, находящихся в трудной жизненной ситуации (или 73% от общего количества детей данной категории). При этом следует отметить, что значение показателей достигается за счет работы лагерей с дневным пребыванием детей и </w:t>
      </w:r>
      <w:proofErr w:type="spellStart"/>
      <w:r>
        <w:t>малозатратных</w:t>
      </w:r>
      <w:proofErr w:type="spellEnd"/>
      <w:r>
        <w:t xml:space="preserve"> форм отдыха, не обеспечивающих достижение полноценного оздоровительного эффекта.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Приоритетным направлением деятельности в рамках подпрограммы является социальная поддержка самой незащищенной категории населения: детей-сирот и детей, оставшихся без попечения родителей.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На территории города по состоянию на 1 июня 2014 года проживает 818 детей-сирот и детей, оставшихся без попечения родителей, что составляет 1,7% от общего количества детского населения города.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Защита прав детей, оставшихся без попечения родителей, состоит в их устройстве на воспитание в приемную семью, семью опекунов или попечителей, либо в передаче на усыновление.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городе Благовещенске развивается институт приемной семьи: 123 ребенка воспитывается в 58 приемных семьях.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Действенной мерой достижения позитивных изменений в развитии семейного жизнеустройства является государственная поддержка замещающих семей.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Несмотря на определенные достижения в сфере защиты прав детей, остаются проблемы, требующие решения в рамках настоящей подпрограммы, а именно: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отсутствие возможности большей части детей отдохнуть с максимальным оздоровительным эффектом в загородных детских оздоровительных лагерях;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недостаточный уровень исполнения законодательства в сфере защиты прав детей-сирот, детей, оставшихся без попечения родителей, и лиц из их числа.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2. Цели и задачи подпрограммы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Развитие системы отдыха и оздоровления детей в городе Благовещенске является одним из основных направлений государственной политики в отношении детей.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562">
        <w:r>
          <w:rPr>
            <w:color w:val="0000FF"/>
          </w:rPr>
          <w:t>закон</w:t>
        </w:r>
      </w:hyperlink>
      <w:r>
        <w:t xml:space="preserve"> от 24 июля 1998 г. N 124-ФЗ "Об основных гарантиях прав ребенка в Российской Федерации" поставил в один ряд и увязал друг с другом вопросы детского отдыха и укрепления здоровья детей и подростков, образования, воспитания и развития детей, которые являются системообразующими в реализации политики в отношении подрастающего поколения. Одним из приоритетов настоящей подпрограммы является защита прав детей на отдых и оздоровление, социальную поддержку.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Целью настоящей подпрограммы является совершенствование деятельности по защите прав детей на отдых, оздоровление и социальную поддержку.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>Задачи подпрограммы: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обеспечение отдыха и оздоровления детей, реализация программ их трудовой занятости в каникулярное время;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повышение качества услуг, предоставляемых организациями отдыха и оздоровления детей, в том числе за счет улучшения инфраструктуры загородного оздоровительного лагеря;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реализация мер по защите прав несовершеннолетних, в том числе детей-сирот и детей, оставшихся без попечения родителей, обеспечению их социальной адаптации.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3. Прогноз конечных результатов подпрограммы</w:t>
      </w:r>
    </w:p>
    <w:p w:rsidR="00B953C6" w:rsidRDefault="00B953C6">
      <w:pPr>
        <w:pStyle w:val="ConsPlusNormal"/>
        <w:jc w:val="center"/>
      </w:pPr>
    </w:p>
    <w:p w:rsidR="00B953C6" w:rsidRDefault="00B953C6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B953C6" w:rsidRDefault="00B953C6">
      <w:pPr>
        <w:pStyle w:val="ConsPlusNormal"/>
        <w:jc w:val="center"/>
      </w:pPr>
      <w:r>
        <w:t xml:space="preserve">от 10.05.2023 </w:t>
      </w:r>
      <w:hyperlink r:id="rId563">
        <w:r>
          <w:rPr>
            <w:color w:val="0000FF"/>
          </w:rPr>
          <w:t>N 2254</w:t>
        </w:r>
      </w:hyperlink>
      <w:r>
        <w:t>)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В рамках настоящей подпрограммы будут достигнуты следующие результаты: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число специалистов по опеке и попечительству, которым созданы необходимые условия для осуществления полномочий, составит 15 человек;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число детей, оставшихся без попечения родителей, передаваемых на воспитание в семьи, обеспеченных единовременным пособием, составит 60 человека;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число лиц из числа детей-сирот и детей, оставшихся без попечения родителей, достигших 18 лет, но продолжающих обучение в образовательных организациях, которым предоставлена дополнительная гарантия по социальной поддержке, составит 8 человек;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количество опекаемых детей составит 460 человек;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количество приемных родителей, получающих вознаграждение, увеличится до 85 человек;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количество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время, увеличится до 2000 человек;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численность обучающихся по программам общего образования, участвующих в олимпиадах, конкурсах, соревнованиях различного уровня, в общей численности обучающихся по программам общего образования достигнет 12000 человек;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количество детей, охваченных организованным летним отдыхом в профильных сменах, увеличится до 630 человек.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4. Сроки и этапы реализации подпрограммы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Подпрограмма реализуется с 2015 по 2026 год, без разделения на этапы.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01.11.2023 </w:t>
      </w:r>
      <w:hyperlink r:id="rId564">
        <w:r>
          <w:rPr>
            <w:color w:val="0000FF"/>
          </w:rPr>
          <w:t>N 5834</w:t>
        </w:r>
      </w:hyperlink>
      <w:r>
        <w:t>)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5. Система основных мероприятий подпрограммы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Настоящая подпрограмма содержит три основных мероприятия.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Основное мероприятие 2.1 "Реализация прав и гарантий на государственную поддержку отдельных категорий граждан" включает следующие мероприятия.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Мероприятие 2.1.1 "Финансовое обеспечение государственных полномочий по организации </w:t>
      </w:r>
      <w:r>
        <w:lastRenderedPageBreak/>
        <w:t>и осуществлению деятельности по опеке и попечительству в отношении несовершеннолетних лиц".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01.02.2021 </w:t>
      </w:r>
      <w:hyperlink r:id="rId565">
        <w:r>
          <w:rPr>
            <w:color w:val="0000FF"/>
          </w:rPr>
          <w:t>N 306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рамках мероприятия будут обеспечены своевременное выявление лиц, нуждающихся в установлении над ними опеки или попечительства, и их устройство, защита прав и законных интересов подопечных, исполнение опекунами, попечителями и органами опеки и попечительства возложенных на них полномочий.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решение следующей задачи: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реализация мер по защите прав несовершеннолетних, в том числе детей-сирот и детей, оставшихся без попечения родителей, обеспечению их социальной адаптации.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2.1.2 "Финансовое обеспечение государственных полномочий Амурской области по назначению и выплате денежной выплаты при передаче ребенка на воспитание в семью".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05.11.2020 </w:t>
      </w:r>
      <w:hyperlink r:id="rId566">
        <w:r>
          <w:rPr>
            <w:color w:val="0000FF"/>
          </w:rPr>
          <w:t>N 3851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рамках мероприятия будут осуществлены меры поддержки граждан, принявших детей на воспитание.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решение следующей задачи: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реализация мер по защите прав несовершеннолетних, в том числе детей-сирот и детей, оставшихся без попечения родителей, обеспечению их социальной адаптации.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2.1.3 "Финансовое обеспечение государственных полномочий по выплатам лицам из числа детей-сирот и детей, оставшихся без попечения родителей, достигшим 18 лет, но продолжающим обучение в муниципальной образовательной организации, до окончания обучения".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05.11.2020 </w:t>
      </w:r>
      <w:hyperlink r:id="rId567">
        <w:r>
          <w:rPr>
            <w:color w:val="0000FF"/>
          </w:rPr>
          <w:t>N 3851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рамках мероприятия будут осуществлены меры социальной поддержки обучающихся из числа детей-сирот и детей, оставшихся без попечения родителей.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решение следующей задачи: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реализация мер по защите прав несовершеннолетних, в том числе детей-сирот и детей, оставшихся без попечения родителей, обеспечению их социальной адаптации.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2.1.4 "Финансовое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(родителю)".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05.11.2020 </w:t>
      </w:r>
      <w:hyperlink r:id="rId568">
        <w:r>
          <w:rPr>
            <w:color w:val="0000FF"/>
          </w:rPr>
          <w:t>N 3851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рамках мероприятия будут осуществлены меры социальной поддержки граждан, принявших на воспитание детей-сирот и детей, оставшихся без попечения родителей.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решение следующей задачи: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реализация мер по защите прав несовершеннолетних, в том числе детей-сирот и детей, оставшихся без попечения родителей, обеспечению их социальной адаптации.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Основное мероприятие 2.2 "Организация и обеспечение проведения оздоровительной кампании детей" включает следующие мероприятия.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Мероприятие 2.2.1 "Частичная оплата стоимости путевок для детей работающих граждан в </w:t>
      </w:r>
      <w:r>
        <w:lastRenderedPageBreak/>
        <w:t>организации отдыха и оздоровления детей в каникулярное время".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частичную оплату стоимости путевок в организации отдыха и оздоровления детей в каникулярное время для детей работающих граждан за счет средств субсидии из областного бюджета бюджетам муниципальных районов и городских округов в процентном отношении от средней стоимости путевки, установленной областной межведомственной комиссией по оздоровлению и занятости детей, и молодежи, а также решение следующей задачи: обеспечение отдыха и оздоровления детей, реализация программ их трудовой занятости в каникулярное время.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2.2.2 "Проведение мероприятия по организации отдыха детей в каникулярное время".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рамках мероприятия будут осуществлены полномочия по защите прав детей на отдых и оздоровление, в том числе на участие одаренных детей, детей-сирот в городских профильных оздоровительных сменах.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решение следующей задачи: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обеспечение отдыха и оздоровления детей, реализация программ их трудовой занятости в каникулярное время, в том числе находящихся в трудной жизненной ситуации.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Основное мероприятие 2.3 "Выявление и поддержка одаренных детей" включает следующее мероприятие.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2.3.1 "Развитие интеллектуального, творческого и физического потенциала всех категорий детей".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рамках реализации данного направления запланировано проведение Всероссийских предметных олимпиад школьников, творческих фестивалей и конкурсов, спортивных мероприятий, в том числе для детей с ограниченными возможностями здоровья, направленных на развитие интеллектуального, творческого и физического потенциала всех категорий детей дошкольного, общего и дополнительного образования. Всего запланировано к проведению около 55 городских мероприятий с общим охватом более 21 тыс. детей.</w:t>
      </w:r>
    </w:p>
    <w:p w:rsidR="00B953C6" w:rsidRDefault="00B953C6">
      <w:pPr>
        <w:pStyle w:val="ConsPlusNormal"/>
        <w:spacing w:before="220"/>
        <w:ind w:firstLine="540"/>
        <w:jc w:val="both"/>
      </w:pPr>
      <w:hyperlink w:anchor="P1622">
        <w:r>
          <w:rPr>
            <w:color w:val="0000FF"/>
          </w:rPr>
          <w:t>Система</w:t>
        </w:r>
      </w:hyperlink>
      <w:r>
        <w:t xml:space="preserve"> основных мероприятий и показателей реализации подпрограммы представлена в приложении N 1 к муниципальной программе.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6. Показатели (индикаторы) подпрограммы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В рамках настоящей подпрограммы будут достигнуты следующие показатели (индикаторы):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доля детей, охваченных мероприятиями по отдыху и оздоровлению в летний период, от общего количества детей школьного возраста;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доля детей, оставшихся без попечения родителей, в том числе переданных </w:t>
      </w:r>
      <w:proofErr w:type="spellStart"/>
      <w:r>
        <w:t>неродственникам</w:t>
      </w:r>
      <w:proofErr w:type="spellEnd"/>
      <w:r>
        <w:t xml:space="preserve"> (в приемные семьи, на усыновление (удочерение), под опеку (попечительство)), охваченных другими формами семейного устройства (семейные детские дома, патронатные семьи), находящихся в организациях всех типов;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доля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удельный вес численности обучающихся, участвующих в олимпиадах, конкурсах, соревнованиях различного уровня, в общей численности обучающихся.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 xml:space="preserve">Перечень целевых показателей (индикаторов) подпрограммы представлен в </w:t>
      </w:r>
      <w:hyperlink w:anchor="P1622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Показатель "Доля детей, охваченных мероприятиями по отдыху и оздоровлению в летний период, от общего количества детей школьного возраста" (До) рассчитывается по формуле: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center"/>
      </w:pPr>
      <w:r>
        <w:t xml:space="preserve">До = </w:t>
      </w:r>
      <w:proofErr w:type="spellStart"/>
      <w:r>
        <w:t>Чдо</w:t>
      </w:r>
      <w:proofErr w:type="spellEnd"/>
      <w:r>
        <w:t xml:space="preserve"> / </w:t>
      </w:r>
      <w:proofErr w:type="spellStart"/>
      <w:r>
        <w:t>Чд</w:t>
      </w:r>
      <w:proofErr w:type="spellEnd"/>
      <w:r>
        <w:t xml:space="preserve"> x 100%, где: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где:</w:t>
      </w:r>
    </w:p>
    <w:p w:rsidR="00B953C6" w:rsidRDefault="00B953C6">
      <w:pPr>
        <w:pStyle w:val="ConsPlusNormal"/>
        <w:spacing w:before="220"/>
        <w:ind w:firstLine="540"/>
        <w:jc w:val="both"/>
      </w:pPr>
      <w:proofErr w:type="spellStart"/>
      <w:r>
        <w:t>Чдо</w:t>
      </w:r>
      <w:proofErr w:type="spellEnd"/>
      <w:r>
        <w:t xml:space="preserve"> - численность детей школьного возраста, охваченных мероприятиями по отдыху и оздоровлению в летний период;</w:t>
      </w:r>
    </w:p>
    <w:p w:rsidR="00B953C6" w:rsidRDefault="00B953C6">
      <w:pPr>
        <w:pStyle w:val="ConsPlusNormal"/>
        <w:spacing w:before="220"/>
        <w:ind w:firstLine="540"/>
        <w:jc w:val="both"/>
      </w:pPr>
      <w:proofErr w:type="spellStart"/>
      <w:r>
        <w:t>Чд</w:t>
      </w:r>
      <w:proofErr w:type="spellEnd"/>
      <w:r>
        <w:t xml:space="preserve"> - численность детей школьного возраста.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Показатель "Доля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время" (</w:t>
      </w:r>
      <w:proofErr w:type="spellStart"/>
      <w:r>
        <w:t>Дпк</w:t>
      </w:r>
      <w:proofErr w:type="spellEnd"/>
      <w:r>
        <w:t>) рассчитывается по формуле: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center"/>
      </w:pPr>
      <w:proofErr w:type="spellStart"/>
      <w:r>
        <w:t>Дпк</w:t>
      </w:r>
      <w:proofErr w:type="spellEnd"/>
      <w:r>
        <w:t xml:space="preserve"> = </w:t>
      </w:r>
      <w:proofErr w:type="spellStart"/>
      <w:r>
        <w:t>Чпк</w:t>
      </w:r>
      <w:proofErr w:type="spellEnd"/>
      <w:r>
        <w:t xml:space="preserve"> / </w:t>
      </w:r>
      <w:proofErr w:type="spellStart"/>
      <w:r>
        <w:t>Чд</w:t>
      </w:r>
      <w:proofErr w:type="spellEnd"/>
      <w:r>
        <w:t xml:space="preserve"> x 100%, где: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где:</w:t>
      </w:r>
    </w:p>
    <w:p w:rsidR="00B953C6" w:rsidRDefault="00B953C6">
      <w:pPr>
        <w:pStyle w:val="ConsPlusNormal"/>
        <w:spacing w:before="220"/>
        <w:ind w:firstLine="540"/>
        <w:jc w:val="both"/>
      </w:pPr>
      <w:proofErr w:type="spellStart"/>
      <w:r>
        <w:t>Чпк</w:t>
      </w:r>
      <w:proofErr w:type="spellEnd"/>
      <w:r>
        <w:t xml:space="preserve"> - численность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время;</w:t>
      </w:r>
    </w:p>
    <w:p w:rsidR="00B953C6" w:rsidRDefault="00B953C6">
      <w:pPr>
        <w:pStyle w:val="ConsPlusNormal"/>
        <w:spacing w:before="220"/>
        <w:ind w:firstLine="540"/>
        <w:jc w:val="both"/>
      </w:pPr>
      <w:proofErr w:type="spellStart"/>
      <w:r>
        <w:t>Чдо</w:t>
      </w:r>
      <w:proofErr w:type="spellEnd"/>
      <w:r>
        <w:t xml:space="preserve"> - численность детей школьного возраста, отдохнувших в организациях отдыха и оздоровления детей в каникулярное время.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Показатель "Удельный вес численности обучающихся, участвующих в олимпиадах, конкурсах, соревнованиях различного уровня, в общей численности обучающихся" (</w:t>
      </w:r>
      <w:proofErr w:type="spellStart"/>
      <w:r>
        <w:t>Уок</w:t>
      </w:r>
      <w:proofErr w:type="spellEnd"/>
      <w:r>
        <w:t>) рассчитывается по формуле: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center"/>
      </w:pPr>
      <w:proofErr w:type="spellStart"/>
      <w:r>
        <w:t>Уок</w:t>
      </w:r>
      <w:proofErr w:type="spellEnd"/>
      <w:r>
        <w:t xml:space="preserve"> = </w:t>
      </w:r>
      <w:proofErr w:type="spellStart"/>
      <w:r>
        <w:t>Чок</w:t>
      </w:r>
      <w:proofErr w:type="spellEnd"/>
      <w:r>
        <w:t xml:space="preserve"> / </w:t>
      </w:r>
      <w:proofErr w:type="spellStart"/>
      <w:r>
        <w:t>Чо</w:t>
      </w:r>
      <w:proofErr w:type="spellEnd"/>
      <w:r>
        <w:t xml:space="preserve"> x 100%, где: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где:</w:t>
      </w:r>
    </w:p>
    <w:p w:rsidR="00B953C6" w:rsidRDefault="00B953C6">
      <w:pPr>
        <w:pStyle w:val="ConsPlusNormal"/>
        <w:spacing w:before="220"/>
        <w:ind w:firstLine="540"/>
        <w:jc w:val="both"/>
      </w:pPr>
      <w:proofErr w:type="spellStart"/>
      <w:r>
        <w:t>Чдо</w:t>
      </w:r>
      <w:proofErr w:type="spellEnd"/>
      <w:r>
        <w:t xml:space="preserve"> - численность обучающихся, участвующих в олимпиадах, конкурсах, соревнованиях различного уровня;</w:t>
      </w:r>
    </w:p>
    <w:p w:rsidR="00B953C6" w:rsidRDefault="00B953C6">
      <w:pPr>
        <w:pStyle w:val="ConsPlusNormal"/>
        <w:spacing w:before="220"/>
        <w:ind w:firstLine="540"/>
        <w:jc w:val="both"/>
      </w:pPr>
      <w:proofErr w:type="spellStart"/>
      <w:r>
        <w:t>Чо</w:t>
      </w:r>
      <w:proofErr w:type="spellEnd"/>
      <w:r>
        <w:t xml:space="preserve"> - численность обучающихся по программам общего образования.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7. Ресурсное обеспечение подпрограммы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В рамках основного мероприятия 2.1 "Реализация прав и гарантий на государственную поддержку отдельных категорий граждан" финансирование мероприятий осуществляется по следующим направлениям расходования средств.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2.1.1 "Финансовое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 лиц" реализуется за счет средств областного бюджета.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01.02.2021 </w:t>
      </w:r>
      <w:hyperlink r:id="rId569">
        <w:r>
          <w:rPr>
            <w:color w:val="0000FF"/>
          </w:rPr>
          <w:t>N 306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Мероприятие 2.1.2 "Финансовое обеспечение государственных полномочий Амурской области по назначению и выплате денежной выплаты при передаче ребенка на воспитание в </w:t>
      </w:r>
      <w:r>
        <w:lastRenderedPageBreak/>
        <w:t>семью" осуществляется за счет средств областного бюджета.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05.11.2020 </w:t>
      </w:r>
      <w:hyperlink r:id="rId570">
        <w:r>
          <w:rPr>
            <w:color w:val="0000FF"/>
          </w:rPr>
          <w:t>N 3851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Реализация мероприятия 2.1.3 "Финансовое обеспечение государственных полномочий по выплатам лицам из числа детей-сирот и детей, оставшихся без попечения родителей, достигшим 18 лет, но продолжающим обучение в муниципальной образовательной организации, до окончания обучения" обучающимся в государственных, муниципальных образовательных организациях осуществляется за счет средств областного бюджета. Оплачиваются расходы на приобретение одежды, обуви, мягкого инвентаря, на возмещение затрат, связанных с обучением на курсах по подготовке к поступлению в вузы; выплачивается единовременное пособие выпускникам, за исключением продолжающих обучение, производятся выплаты лицам из числа детей-сирот и детей, оставшихся без попечения родителей, достигшим 18 лет, но продолжающим обучение.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05.11.2020 </w:t>
      </w:r>
      <w:hyperlink r:id="rId571">
        <w:r>
          <w:rPr>
            <w:color w:val="0000FF"/>
          </w:rPr>
          <w:t>N 3851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Финансирование мероприятия 2.1.4 "Финансовое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(родителю)" осуществляется в соответствии с Законами Амурской области от 24 ноября 2008 г. </w:t>
      </w:r>
      <w:hyperlink r:id="rId572">
        <w:r>
          <w:rPr>
            <w:color w:val="0000FF"/>
          </w:rPr>
          <w:t>N 131-ОЗ</w:t>
        </w:r>
      </w:hyperlink>
      <w:r>
        <w:t xml:space="preserve"> "О выплате денежных средств на содержание детей, находящихся в семьях опекунов (попечителей) и в приемных семьях, а также о вознаграждении приемным родителям (родителю) в Амурской области" и от 25 декабря 2018 г. </w:t>
      </w:r>
      <w:hyperlink r:id="rId573">
        <w:r>
          <w:rPr>
            <w:color w:val="0000FF"/>
          </w:rPr>
          <w:t>N 308-ОЗ</w:t>
        </w:r>
      </w:hyperlink>
      <w:r>
        <w:t xml:space="preserve"> "О денежной выплате при передаче ребенка на воспитание в семью и о наделении органов местного самоуправления муниципальных районов и городских округов области государственными полномочиями Амурской области по предоставлению денежной выплаты при передаче ребенка на воспитание в семью".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05.11.2020 </w:t>
      </w:r>
      <w:hyperlink r:id="rId574">
        <w:r>
          <w:rPr>
            <w:color w:val="0000FF"/>
          </w:rPr>
          <w:t>N 3851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рамках основного мероприятия 2.2 "Организация и обеспечение проведения оздоровительной кампании детей" финансовое обеспечение мероприятий осуществляется по следующим направлениям расходования средств.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Реализация мероприятия 2.2.1 "Частичная оплата стоимости путевок для детей работающих граждан в организации отдыха и оздоровления детей в каникулярное время" осуществляется из консолидированного бюджета Амурской области путем предоставления субсидии бюджетам муниципальных образований на </w:t>
      </w:r>
      <w:proofErr w:type="spellStart"/>
      <w:r>
        <w:t>софинансирование</w:t>
      </w:r>
      <w:proofErr w:type="spellEnd"/>
      <w:r>
        <w:t xml:space="preserve"> расходов. В рамках </w:t>
      </w:r>
      <w:proofErr w:type="spellStart"/>
      <w:r>
        <w:t>софинансирования</w:t>
      </w:r>
      <w:proofErr w:type="spellEnd"/>
      <w:r>
        <w:t xml:space="preserve"> на финансовое обеспечение данного мероприятия планируются расходы за счет средств городского бюджета.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Реализация мероприятия 2.2.2 "Проведение мероприятий по организации отдыха детей в каникулярное время" осуществляется за счет средств городского бюджета. Данные денежные средства выделяются на проведение мероприятий по организации отдыха детей в каникулярное время.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рамках основного мероприятия 2.3 "Выделение и поддержка одаренных детей" финансовое обеспечение мероприятий осуществляется по следующим направлениям расходования средств.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Реализация мероприятия 2.3.1 "Развитие интеллектуального, творческого и физического потенциала всех категорий детей" подразумевает финансовое обеспечение программ для одаренных детей. В рамках данного мероприятия планируется финансовое обеспечение традиционных муниципальных, региональных мероприятий, связанных с поддержкой талантливых детей, в том числе: организация и проведение муниципального этапа Всероссийской олимпиады школьников по общеобразовательным предметам и участие школьников в региональном этапе Всероссийской олимпиады; организация и проведение культурно-массовых мероприятий для детей образовательных учреждений; проведение конкурсов; проведение мероприятий; участие в </w:t>
      </w:r>
      <w:r>
        <w:lastRenderedPageBreak/>
        <w:t>межрегиональных, всероссийских, международных мероприятиях различной направленности.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Абзац исключен с 20 мая 2020 года. - Постановление администрации города Благовещенска от 20.05.2020 </w:t>
      </w:r>
      <w:hyperlink r:id="rId575">
        <w:r>
          <w:rPr>
            <w:color w:val="0000FF"/>
          </w:rPr>
          <w:t>N 1563</w:t>
        </w:r>
      </w:hyperlink>
      <w:r>
        <w:t>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реализации подпрограммы за счет всех источников финансирования представлены в </w:t>
      </w:r>
      <w:hyperlink w:anchor="P6980">
        <w:r>
          <w:rPr>
            <w:color w:val="0000FF"/>
          </w:rPr>
          <w:t>приложении N 3</w:t>
        </w:r>
      </w:hyperlink>
      <w:r>
        <w:t xml:space="preserve"> к муниципальной программе.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20.05.2020 </w:t>
      </w:r>
      <w:hyperlink r:id="rId576">
        <w:r>
          <w:rPr>
            <w:color w:val="0000FF"/>
          </w:rPr>
          <w:t>N 1563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Объемы финансового обеспечения реализации подпрограммы подлежат ежегодному уточнению.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1"/>
      </w:pPr>
      <w:bookmarkStart w:id="5" w:name="P1422"/>
      <w:bookmarkEnd w:id="5"/>
      <w:r>
        <w:t>Подпрограмма 3 "Обеспечение реализации муниципальной</w:t>
      </w:r>
    </w:p>
    <w:p w:rsidR="00B953C6" w:rsidRDefault="00B953C6">
      <w:pPr>
        <w:pStyle w:val="ConsPlusTitle"/>
        <w:jc w:val="center"/>
      </w:pPr>
      <w:r>
        <w:t>программы "Развитие образования города Благовещенска"</w:t>
      </w:r>
    </w:p>
    <w:p w:rsidR="00B953C6" w:rsidRDefault="00B953C6">
      <w:pPr>
        <w:pStyle w:val="ConsPlusTitle"/>
        <w:jc w:val="center"/>
      </w:pPr>
      <w:r>
        <w:t>и прочие мероприятия в области образования"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Паспорт</w:t>
      </w:r>
    </w:p>
    <w:p w:rsidR="00B953C6" w:rsidRDefault="00B953C6">
      <w:pPr>
        <w:pStyle w:val="ConsPlusTitle"/>
        <w:jc w:val="center"/>
      </w:pPr>
      <w:r>
        <w:t>подпрограммы "Обеспечение реализации муниципальной программы</w:t>
      </w:r>
    </w:p>
    <w:p w:rsidR="00B953C6" w:rsidRDefault="00B953C6">
      <w:pPr>
        <w:pStyle w:val="ConsPlusTitle"/>
        <w:jc w:val="center"/>
      </w:pPr>
      <w:r>
        <w:t>"Развитие образования города Благовещенска" и прочие</w:t>
      </w:r>
    </w:p>
    <w:p w:rsidR="00B953C6" w:rsidRDefault="00B953C6">
      <w:pPr>
        <w:pStyle w:val="ConsPlusTitle"/>
        <w:jc w:val="center"/>
      </w:pPr>
      <w:r>
        <w:t>мероприятия в области образования"</w:t>
      </w:r>
    </w:p>
    <w:p w:rsidR="00B953C6" w:rsidRDefault="00B953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B953C6">
        <w:tc>
          <w:tcPr>
            <w:tcW w:w="3402" w:type="dxa"/>
          </w:tcPr>
          <w:p w:rsidR="00B953C6" w:rsidRDefault="00B953C6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</w:tr>
      <w:tr w:rsidR="00B953C6">
        <w:tc>
          <w:tcPr>
            <w:tcW w:w="3402" w:type="dxa"/>
          </w:tcPr>
          <w:p w:rsidR="00B953C6" w:rsidRDefault="00B953C6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Благовещенска, муниципальные образовательные организации, муниципальное казенное учреждение "Централизованная бухгалтерия учреждений образования", муниципальное бюджетное учреждение "Информационно-аналитический методический центр"</w:t>
            </w:r>
          </w:p>
        </w:tc>
      </w:tr>
      <w:tr w:rsidR="00B953C6">
        <w:tc>
          <w:tcPr>
            <w:tcW w:w="3402" w:type="dxa"/>
          </w:tcPr>
          <w:p w:rsidR="00B953C6" w:rsidRDefault="00B953C6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B953C6" w:rsidRDefault="00B953C6">
            <w:pPr>
              <w:pStyle w:val="ConsPlusNormal"/>
            </w:pPr>
            <w:r>
              <w:t>Обеспечение организационно-экономических, информационно-методических условий развития системы образования города Благовещенска</w:t>
            </w:r>
          </w:p>
        </w:tc>
      </w:tr>
      <w:tr w:rsidR="00B953C6">
        <w:tc>
          <w:tcPr>
            <w:tcW w:w="3402" w:type="dxa"/>
          </w:tcPr>
          <w:p w:rsidR="00B953C6" w:rsidRDefault="00B953C6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B953C6" w:rsidRDefault="00B953C6">
            <w:pPr>
              <w:pStyle w:val="ConsPlusNormal"/>
            </w:pPr>
            <w:r>
              <w:t>1. Совершенствование управления муниципальной образовательной системой.</w:t>
            </w:r>
          </w:p>
          <w:p w:rsidR="00B953C6" w:rsidRDefault="00B953C6">
            <w:pPr>
              <w:pStyle w:val="ConsPlusNormal"/>
            </w:pPr>
            <w:r>
              <w:t>2. Создание условий для информационного сопровождения и обеспечения результативности реализации муниципальной программы</w:t>
            </w:r>
          </w:p>
        </w:tc>
      </w:tr>
      <w:tr w:rsidR="00B953C6">
        <w:tc>
          <w:tcPr>
            <w:tcW w:w="3402" w:type="dxa"/>
          </w:tcPr>
          <w:p w:rsidR="00B953C6" w:rsidRDefault="00B953C6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5669" w:type="dxa"/>
          </w:tcPr>
          <w:p w:rsidR="00B953C6" w:rsidRDefault="00B953C6">
            <w:pPr>
              <w:pStyle w:val="ConsPlusNormal"/>
            </w:pPr>
            <w:r>
              <w:t>Уровень удовлетворенности населения качеством муниципальных услуг по результатам независимой оценки;</w:t>
            </w:r>
          </w:p>
          <w:p w:rsidR="00B953C6" w:rsidRDefault="00B953C6">
            <w:pPr>
              <w:pStyle w:val="ConsPlusNormal"/>
            </w:pPr>
            <w:r>
      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организаций;</w:t>
            </w:r>
          </w:p>
          <w:p w:rsidR="00B953C6" w:rsidRDefault="00B953C6">
            <w:pPr>
              <w:pStyle w:val="ConsPlusNormal"/>
            </w:pPr>
            <w:r>
              <w:t>удельный вес числа образовательных организаций, обеспечивающих представление нормативно закрепленного перечня сведений о своей деятельности на официальных сайтах, в общем числе образовательных организаций;</w:t>
            </w:r>
          </w:p>
          <w:p w:rsidR="00B953C6" w:rsidRDefault="00B953C6">
            <w:pPr>
              <w:pStyle w:val="ConsPlusNormal"/>
            </w:pPr>
            <w:r>
              <w:lastRenderedPageBreak/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</w:tr>
      <w:tr w:rsidR="00B953C6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t>2015 - 2026 годы, без разделения на этапы</w:t>
            </w:r>
          </w:p>
        </w:tc>
      </w:tr>
      <w:tr w:rsidR="00B953C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953C6" w:rsidRDefault="00B953C6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29.01.2024 </w:t>
            </w:r>
            <w:hyperlink r:id="rId577">
              <w:r>
                <w:rPr>
                  <w:color w:val="0000FF"/>
                </w:rPr>
                <w:t>N 296</w:t>
              </w:r>
            </w:hyperlink>
            <w:r>
              <w:t>)</w:t>
            </w:r>
          </w:p>
        </w:tc>
      </w:tr>
      <w:tr w:rsidR="00B953C6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t>Общий объем финансирования подпрограммы из городского бюджета составит 1320226,4 тыс. руб., в том числе по годам:</w:t>
            </w:r>
          </w:p>
          <w:p w:rsidR="00B953C6" w:rsidRDefault="00B953C6">
            <w:pPr>
              <w:pStyle w:val="ConsPlusNormal"/>
            </w:pPr>
            <w:r>
              <w:t>2015 - 62723,8 тыс. руб.;</w:t>
            </w:r>
          </w:p>
          <w:p w:rsidR="00B953C6" w:rsidRDefault="00B953C6">
            <w:pPr>
              <w:pStyle w:val="ConsPlusNormal"/>
            </w:pPr>
            <w:r>
              <w:t>2016 - 67226,7 тыс. руб.;</w:t>
            </w:r>
          </w:p>
          <w:p w:rsidR="00B953C6" w:rsidRDefault="00B953C6">
            <w:pPr>
              <w:pStyle w:val="ConsPlusNormal"/>
            </w:pPr>
            <w:r>
              <w:t>2017 - 68559,9 тыс. руб.;</w:t>
            </w:r>
          </w:p>
          <w:p w:rsidR="00B953C6" w:rsidRDefault="00B953C6">
            <w:pPr>
              <w:pStyle w:val="ConsPlusNormal"/>
            </w:pPr>
            <w:r>
              <w:t>2018 - 71412,5 тыс. руб.;</w:t>
            </w:r>
          </w:p>
          <w:p w:rsidR="00B953C6" w:rsidRDefault="00B953C6">
            <w:pPr>
              <w:pStyle w:val="ConsPlusNormal"/>
            </w:pPr>
            <w:r>
              <w:t>2019 - 82842,1 тыс. руб.;</w:t>
            </w:r>
          </w:p>
          <w:p w:rsidR="00B953C6" w:rsidRDefault="00B953C6">
            <w:pPr>
              <w:pStyle w:val="ConsPlusNormal"/>
            </w:pPr>
            <w:r>
              <w:t>2020 - 100753,7 тыс. руб.;</w:t>
            </w:r>
          </w:p>
          <w:p w:rsidR="00B953C6" w:rsidRDefault="00B953C6">
            <w:pPr>
              <w:pStyle w:val="ConsPlusNormal"/>
            </w:pPr>
            <w:r>
              <w:t>2021 - 114579,3 тыс. руб.;</w:t>
            </w:r>
          </w:p>
          <w:p w:rsidR="00B953C6" w:rsidRDefault="00B953C6">
            <w:pPr>
              <w:pStyle w:val="ConsPlusNormal"/>
            </w:pPr>
            <w:r>
              <w:t>2022 - 119499,1 тыс. руб.;</w:t>
            </w:r>
          </w:p>
          <w:p w:rsidR="00B953C6" w:rsidRDefault="00B953C6">
            <w:pPr>
              <w:pStyle w:val="ConsPlusNormal"/>
            </w:pPr>
            <w:r>
              <w:t>2023 - 138030,9 тыс. руб.;</w:t>
            </w:r>
          </w:p>
          <w:p w:rsidR="00B953C6" w:rsidRDefault="00B953C6">
            <w:pPr>
              <w:pStyle w:val="ConsPlusNormal"/>
            </w:pPr>
            <w:r>
              <w:t>2024 - 163194,8 тыс. руб.;</w:t>
            </w:r>
          </w:p>
          <w:p w:rsidR="00B953C6" w:rsidRDefault="00B953C6">
            <w:pPr>
              <w:pStyle w:val="ConsPlusNormal"/>
            </w:pPr>
            <w:r>
              <w:t>2025 - 162188,5 тыс. руб.;</w:t>
            </w:r>
          </w:p>
          <w:p w:rsidR="00B953C6" w:rsidRDefault="00B953C6">
            <w:pPr>
              <w:pStyle w:val="ConsPlusNormal"/>
            </w:pPr>
            <w:r>
              <w:t>2026 - 169215,1 тыс. руб.</w:t>
            </w:r>
          </w:p>
        </w:tc>
      </w:tr>
      <w:tr w:rsidR="00B953C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953C6" w:rsidRDefault="00B953C6">
            <w:pPr>
              <w:pStyle w:val="ConsPlusNormal"/>
              <w:jc w:val="both"/>
            </w:pPr>
            <w:r>
              <w:t xml:space="preserve">(в ред. постановлений администрации города Благовещенска от 01.11.2023 </w:t>
            </w:r>
            <w:hyperlink r:id="rId578">
              <w:r>
                <w:rPr>
                  <w:color w:val="0000FF"/>
                </w:rPr>
                <w:t>N 5834</w:t>
              </w:r>
            </w:hyperlink>
            <w:r>
              <w:t xml:space="preserve">, от 08.12.2023 </w:t>
            </w:r>
            <w:hyperlink r:id="rId579">
              <w:r>
                <w:rPr>
                  <w:color w:val="0000FF"/>
                </w:rPr>
                <w:t>N 6543</w:t>
              </w:r>
            </w:hyperlink>
            <w:r>
              <w:t xml:space="preserve">, от 02.02.2024 </w:t>
            </w:r>
            <w:hyperlink r:id="rId580">
              <w:r>
                <w:rPr>
                  <w:color w:val="0000FF"/>
                </w:rPr>
                <w:t>N 358</w:t>
              </w:r>
            </w:hyperlink>
            <w:r>
              <w:t xml:space="preserve">, от 15.05.2024 </w:t>
            </w:r>
            <w:hyperlink r:id="rId581">
              <w:r>
                <w:rPr>
                  <w:color w:val="0000FF"/>
                </w:rPr>
                <w:t>N 2115</w:t>
              </w:r>
            </w:hyperlink>
            <w:r>
              <w:t xml:space="preserve">, от 31.05.2024 </w:t>
            </w:r>
            <w:hyperlink r:id="rId582">
              <w:r>
                <w:rPr>
                  <w:color w:val="0000FF"/>
                </w:rPr>
                <w:t>N 2488</w:t>
              </w:r>
            </w:hyperlink>
            <w:r>
              <w:t xml:space="preserve">, от 10.07.2024 </w:t>
            </w:r>
            <w:hyperlink r:id="rId583">
              <w:r>
                <w:rPr>
                  <w:color w:val="0000FF"/>
                </w:rPr>
                <w:t>N 3167</w:t>
              </w:r>
            </w:hyperlink>
            <w:r>
              <w:t xml:space="preserve">, от 05.08.2024 </w:t>
            </w:r>
            <w:hyperlink r:id="rId584">
              <w:r>
                <w:rPr>
                  <w:color w:val="0000FF"/>
                </w:rPr>
                <w:t>N 3704</w:t>
              </w:r>
            </w:hyperlink>
            <w:r>
              <w:t xml:space="preserve">, от 14.10.2024 </w:t>
            </w:r>
            <w:hyperlink r:id="rId585">
              <w:r>
                <w:rPr>
                  <w:color w:val="0000FF"/>
                </w:rPr>
                <w:t>N 5031</w:t>
              </w:r>
            </w:hyperlink>
            <w:r>
              <w:t xml:space="preserve">, от 21.11.2024 </w:t>
            </w:r>
            <w:hyperlink r:id="rId586">
              <w:r>
                <w:rPr>
                  <w:color w:val="0000FF"/>
                </w:rPr>
                <w:t>N 5853</w:t>
              </w:r>
            </w:hyperlink>
            <w:r>
              <w:t xml:space="preserve">, от 26.12.2024 </w:t>
            </w:r>
            <w:hyperlink r:id="rId587">
              <w:r>
                <w:rPr>
                  <w:color w:val="0000FF"/>
                </w:rPr>
                <w:t>N 6685</w:t>
              </w:r>
            </w:hyperlink>
            <w:r>
              <w:t>)</w:t>
            </w:r>
          </w:p>
        </w:tc>
      </w:tr>
      <w:tr w:rsidR="00B953C6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t>Количество проведенных мероприятий муниципального уровня по распространению результатов данной программы составит не менее 2 ежегодно;</w:t>
            </w:r>
          </w:p>
          <w:p w:rsidR="00B953C6" w:rsidRDefault="00B953C6">
            <w:pPr>
              <w:pStyle w:val="ConsPlusNormal"/>
            </w:pPr>
            <w:r>
              <w:t>уровень финансового обеспечения деятельности управления образования администрации города Благовещенска, осуществляющего функции исполнительно-распорядительного и контрольного органов муниципального образования в сфере образования, составит 100 процентов;</w:t>
            </w:r>
          </w:p>
          <w:p w:rsidR="00B953C6" w:rsidRDefault="00B953C6">
            <w:pPr>
              <w:pStyle w:val="ConsPlusNormal"/>
            </w:pPr>
            <w:r>
              <w:t>число проведенных конкурсов, конференций, форумов, профессиональных праздников, международного обмена должно составить не менее 3 ежегодно;</w:t>
            </w:r>
          </w:p>
          <w:p w:rsidR="00B953C6" w:rsidRDefault="00B953C6">
            <w:pPr>
              <w:pStyle w:val="ConsPlusNormal"/>
            </w:pPr>
            <w:r>
              <w:t>количество участников проведенных конкурсов, конференций, форумов, профессиональных праздников, международных обменов составит не менее 30 человек;</w:t>
            </w:r>
          </w:p>
          <w:p w:rsidR="00B953C6" w:rsidRDefault="00B953C6">
            <w:pPr>
              <w:pStyle w:val="ConsPlusNormal"/>
            </w:pPr>
            <w:r>
              <w:t>награждение ежегодной премией муниципального образования города Благовещенска 25 молодых педагогов;</w:t>
            </w:r>
          </w:p>
          <w:p w:rsidR="00B953C6" w:rsidRDefault="00B953C6">
            <w:pPr>
              <w:pStyle w:val="ConsPlusNormal"/>
            </w:pPr>
            <w:r>
              <w:t>выплата единовременных социальных пособий выпускникам средних и высших учебных заведений, поступивших на работу в муниципальные образовательные учреждения, и работникам, уходящим на пенсию по старости или по инвалидности, будет обеспечена в количестве 120 человек;</w:t>
            </w:r>
          </w:p>
          <w:p w:rsidR="00B953C6" w:rsidRDefault="00B953C6">
            <w:pPr>
              <w:pStyle w:val="ConsPlusNormal"/>
            </w:pPr>
            <w:r>
              <w:t xml:space="preserve">количество заключенных соглашений о трудоустройстве в </w:t>
            </w:r>
            <w:r>
              <w:lastRenderedPageBreak/>
              <w:t>муниципальные общеобразовательные учреждения увеличится до 10 штук</w:t>
            </w:r>
          </w:p>
        </w:tc>
      </w:tr>
      <w:tr w:rsidR="00B953C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953C6" w:rsidRDefault="00B953C6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10.05.2023 </w:t>
            </w:r>
            <w:hyperlink r:id="rId588">
              <w:r>
                <w:rPr>
                  <w:color w:val="0000FF"/>
                </w:rPr>
                <w:t>N 2254</w:t>
              </w:r>
            </w:hyperlink>
            <w:r>
              <w:t>)</w:t>
            </w:r>
          </w:p>
        </w:tc>
      </w:tr>
    </w:tbl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1. Характеристика сферы реализации подпрограммы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Полномочия участников муниципальной программы в области образования распространяются на систему, насчитывающую 65 образовательных организации, в которых учатся и работают около 39000 человек. Такая большая сфера деятельности не может существовать сама по себе без взаимодействия и сотрудничества с другими сферами деятельности.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Проблемы образования города затрагивают практически все население, поэтому в сфере образования пересекаются интересы многих, если не всех субъектов общественных отношений, что, естественно, требует согласования этих интересов и их реализации.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Для того чтобы система образования города Благовещенска осуществляла необходимую обществу, государству и личности образовательную деятельность, ею необходимо управлять для достижения поставленной цели. Следовательно, основной целью функционирования органов управления и организаций образования в сфере реализации муниципальной программы является приведение системы образования города в такое состояние, при котором качественное образование доступно всем, кто желает его получить. Движение подобного рода следует понимать, как процесс постепенного изменения системы, количественного состава обучающихся и доступного качественного образования, закрепленный в программных мероприятиях.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Основными инструментами реализации государственной политики в сфере образования на территории города выступают государственная </w:t>
      </w:r>
      <w:hyperlink r:id="rId589">
        <w:r>
          <w:rPr>
            <w:color w:val="0000FF"/>
          </w:rPr>
          <w:t>программа</w:t>
        </w:r>
      </w:hyperlink>
      <w:r>
        <w:t xml:space="preserve"> Российской Федерации "Развитие образования", приоритетный национальный проект "Образование", национальная образовательная инициатива "Наша новая школа", другие федеральные целевые и ведомственные программы, проекты модернизации общего образования, государственная </w:t>
      </w:r>
      <w:hyperlink r:id="rId590">
        <w:r>
          <w:rPr>
            <w:color w:val="0000FF"/>
          </w:rPr>
          <w:t>программа</w:t>
        </w:r>
      </w:hyperlink>
      <w:r>
        <w:t xml:space="preserve"> "Развитие образования Амурской области", а также муниципальные программы.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Ведущими механизмами стимулирования системных изменений последних лет в городском образовании на всех его уровнях стали выявление и конкурсная поддержка лидеров нового качества образования, внедрение новых моделей управления и финансирования, ориентированных на результат, в том числе: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нормативно-</w:t>
      </w:r>
      <w:proofErr w:type="spellStart"/>
      <w:r>
        <w:t>подушевое</w:t>
      </w:r>
      <w:proofErr w:type="spellEnd"/>
      <w:r>
        <w:t xml:space="preserve"> финансирование образовательных организаций;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система оплаты труда, ориентированная на результат;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общественное участие в управлении образованием и оценке его качества;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публичная отчетность образовательных организаций.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Особое внимание уделялось формированию муниципальной системы оценки качества образования, которая включает в себя: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процедуры государственной регламентации образовательной деятельности (лицензирование образовательной деятельности, государственная аккредитация организаций, осуществляющих образовательную деятельность, контроль в сфере образования);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действующие и апробируемые государственные итоговые аттестационные процедуры (единый государственный экзамен, основной государственный экзамен и другие);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 xml:space="preserve">процедуры независимой оценки качества образования, включая оценку качества образования внутри образовательной организации - </w:t>
      </w:r>
      <w:proofErr w:type="spellStart"/>
      <w:r>
        <w:t>самообследование</w:t>
      </w:r>
      <w:proofErr w:type="spellEnd"/>
      <w:r>
        <w:t>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региональные, муниципальные мониторинговые исследования.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Однако система не приобрела информационную открытость результатов деятельности системы образования (не в полном объеме размещение электронных инструктивно-методических ресурсов, к которым предоставлен доступ в информационно-телекоммуникационной сети Интернет, информации о проведенных мероприятиях и т.д.), что является барьером для повышения уровня информированности населения, развития конкуренции, повышения эффективности и доступности образовательных услуг.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Созданные практически во всех общеобразовательных организациях органы коллегиального управления проявляют слабую активность.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Существенной проблемой остается недостаточная сбалансированность системы процедур и механизмов оценки качества образования и индивидуальных образовательных достижений.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Кроме названных, к числу проблем на управленческом уровне, решаемых в рамках настоящей подпрограммы, можно отнести следующие: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незначительный рост качества образования;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недостаточная экономическая эффективность системы образования;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недостаточный уровень кадрового обеспечения системы образования;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недостаточная прозрачность системы образования для общества.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2. Цели и задачи подпрограммы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Настоящая подпрограмма направлена на существенное повышение качества управления процессами развития такой сложной системы, какой является система образования, в том числе через совершенствование муниципальной системы оценки качества образования, вовлечение широкой общественности в реализацию муниципальной программы.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До настоящего времени организационное, аналитическое и информационное сопровождение реализуемых в сфере образования изменений осуществлялось по отдельным направлениям, которые реализовывались как самостоятельные задачи и зачастую не соотносились с другими направлениями и задачами. Результатом этого были дублирование управленческих усилий, увеличение количества мероприятий, показателей и отчетности по ним при отсутствии повышения эффективности мероприятий и мер. Отсутствие единого координационного механизма на сегодняшний день затрудняет комплексный анализ ситуации в отрасли, мешает вырабатывать общие эффективные подходы к решению проблем отрасли.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последние годы в сфере образования реализуется большое количество различных мер, направленных на ее развитие. Вместе с тем единой системы мониторинга процессов модернизации образования пока не создано. На уровне города информация о реализуемых мерах, результатах и проблемах отрасли представляется общественности в различных средствах массовой информации также разрозненно, не всегда объективно и целостно. Это порождает множество искажений.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Мероприятия по совершенствованию городской системы оценки качества образования не выделены в отдельную подпрограмму, а включены в настоящую в связи с тем, что за формирование названной системы отвечает непосредственно управление образования города.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Подведомственными организациями ведется определенная работа по развитию </w:t>
      </w:r>
      <w:r>
        <w:lastRenderedPageBreak/>
        <w:t>информационно-технологической инфраструктуры в сфере образования (сайты), на которых размещается специализированная информация по образованию. В последние годы произошли существенное расширение и качественное обновление информационно-технологической инфраструктуры в сфере образования. Она нуждается в поддержке, технологическом и методическом обновлении.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Изложенное выше позволяет определить приоритеты муниципальной политики в сфере реализации настоящей подпрограммы, которыми являются: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создание системы управления реализацией муниципальной программы, обеспечивающей эффективное использование общественных ресурсов;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обеспечение вовлечения профессиональных групп и широкой общественности в поддержку идей и реализацию мероприятий муниципальной программы;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достижение принципиальных изменений в муниципальной системе оценки качества образования.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Целью настоящей подпрограммы является обеспечение организационно-экономических, информационных и научно-методических условий развития системы образования города Благовещенска.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совершенствование управления муниципальной образовательной системой;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создание условий для информационного сопровождения и обеспечения результативности реализации муниципальной программы.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3. Прогноз конечных результатов подпрограммы</w:t>
      </w:r>
    </w:p>
    <w:p w:rsidR="00B953C6" w:rsidRDefault="00B953C6">
      <w:pPr>
        <w:pStyle w:val="ConsPlusNormal"/>
        <w:jc w:val="center"/>
      </w:pPr>
    </w:p>
    <w:p w:rsidR="00B953C6" w:rsidRDefault="00B953C6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B953C6" w:rsidRDefault="00B953C6">
      <w:pPr>
        <w:pStyle w:val="ConsPlusNormal"/>
        <w:jc w:val="center"/>
      </w:pPr>
      <w:r>
        <w:t xml:space="preserve">от 10.05.2023 </w:t>
      </w:r>
      <w:hyperlink r:id="rId591">
        <w:r>
          <w:rPr>
            <w:color w:val="0000FF"/>
          </w:rPr>
          <w:t>N 2254</w:t>
        </w:r>
      </w:hyperlink>
      <w:r>
        <w:t>)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Результаты реализации подпрограммы: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будет проведено ежегодно не менее 2 мероприятий муниципального уровня по распространению результатов данной программы;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число проведенных конкурсов, конференций, форумов, профессиональных праздников, международного обмена составит не менее 3 ежегодно;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количество участников проведенных конкурсов, конференций, форумов, профессиональных праздников, международных обменов составит не менее 30 человек;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награждение ежегодной премией муниципального образования города Благовещенска 25 молодых педагогов;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обеспечена деятельность 45 муниципальных образовательных организаций, а с 2018 года - 43 муниципальных образовательных организаций;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увеличится удельный вес численности педагогических работников в возрасте до 30 лет в общей численности педагогических работников образовательных организаций;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уровень финансового обеспечения деятельности управления образования администрации города Благовещенска, осуществляющего функции исполнительно-распорядительного и </w:t>
      </w:r>
      <w:r>
        <w:lastRenderedPageBreak/>
        <w:t>контрольного органов муниципального образования в сфере образования, составит 100 процентов;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будет обеспечена выплата единовременных социальных пособий выпускникам средних и высших учебных заведений, поступивших на работу в муниципальные образовательные учреждения, и работникам, уходящим на пенсию по старости или по инвалидности, в количестве 120 человек;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количество заключенных соглашений о трудоустройстве в муниципальные общеобразовательные учреждения увеличится до 10 штук.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4. Сроки и этапы реализации подпрограммы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Подпрограмма реализуется с 2015 по 2026 год, без разделения на этапы.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01.11.2023 </w:t>
      </w:r>
      <w:hyperlink r:id="rId592">
        <w:r>
          <w:rPr>
            <w:color w:val="0000FF"/>
          </w:rPr>
          <w:t>N 5834</w:t>
        </w:r>
      </w:hyperlink>
      <w:r>
        <w:t>)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5. Система основных мероприятий подпрограммы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В подпрограмму включены два основных мероприятия, направленных на решение указанных в ней проблем и приоритетных задач.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Основное мероприятие 3.1 "Организация деятельности в сфере образования" включает следующие мероприятия.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3.1.1 "Расходы на обеспечение функций исполнительно-распорядительного, контрольного органов муниципального образования".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организационно-аналитическое, информационное сопровождение реализации муниципальной программы в рамках выполнения управлением образования администрации города Благовещенска возложенных на него полномочий, а также решение следующих задач: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разработка нормативных правовых и иных документов, направленных на эффективное решение задач муниципальной программы;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мониторинг хода реализации и информационное сопровождение муниципальной программы;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продвижение основных идей развития образования для получения поддержки широкой общественности;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совершенствование городской системы оценки качества образования.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3.1.2 "Расходы на обеспечение деятельности (оказание услуг, выполнение работ) муниципальных организаций (учреждений)".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на: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02.06.2020 </w:t>
      </w:r>
      <w:hyperlink r:id="rId593">
        <w:r>
          <w:rPr>
            <w:color w:val="0000FF"/>
          </w:rPr>
          <w:t>N 1728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совершенствование профессиональной квалификации педагогических работников и руководителей образовательных организаций;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02.06.2020 </w:t>
      </w:r>
      <w:hyperlink r:id="rId594">
        <w:r>
          <w:rPr>
            <w:color w:val="0000FF"/>
          </w:rPr>
          <w:t>N 1728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методическое и информационное сопровождение поставщиков услуг дополнительного образования независимо от их формы собственности, семей и иных участников системы персонифицированного финансирования дополнительного образования детей;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02.06.2020 </w:t>
      </w:r>
      <w:hyperlink r:id="rId595">
        <w:r>
          <w:rPr>
            <w:color w:val="0000FF"/>
          </w:rPr>
          <w:t>N 1728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>осуществление бухгалтерского учета хозяйственно-финансовой деятельности муниципальных образовательных организаций, контроля за правильным расходованием бюджетных средств и доходов от приносящей доход деятельности образовательными организациями.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02.06.2020 </w:t>
      </w:r>
      <w:hyperlink r:id="rId596">
        <w:r>
          <w:rPr>
            <w:color w:val="0000FF"/>
          </w:rPr>
          <w:t>N 1728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Основное мероприятие 3.2 "Развитие, поддержка и совершенствование системы кадрового потенциала педагогического корпуса" включает следующие мероприятия.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3.2.1 "Развитие кадрового потенциала муниципальных организаций (учреждений)".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Предполагает проведение конкурсов профессионального мастерства для различных категорий педагогических работников, педагогических конференций, образовательных форумов, направленных на развитие профессионального потенциала, презентацию лучшего опыта, повышение престижа педагогической профессии.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3.2.2 "Единовременные социальные пособия работникам муниципальных образовательных учреждений".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предполагает выплату единовременного социального пособия педагогическим и руководящим работникам дошкольных и общеобразовательных учреждений, из них выпускникам высших и средних учебных заведений при поступлении на работу в муниципальные образовательные учреждения и в связи с выходом на пенсию по старости или по инвалидности, приобретенной на производстве либо в результате профессионального заболевания.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3.2.3 "Предоставление мер материального стимулирования гражданам, с которыми управлением образования города Благовещенска заключены соглашения о трудоустройстве в муниципальные общеобразовательные учреждения после окончания обучения в образовательных организациях".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25.11.2021 </w:t>
      </w:r>
      <w:hyperlink r:id="rId597">
        <w:r>
          <w:rPr>
            <w:color w:val="0000FF"/>
          </w:rPr>
          <w:t>N 4700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направлено на обеспечение квалификационными кадрами муниципальных образовательных учреждений с учетом потребности в привлечении специалистов.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03.06.2021 </w:t>
      </w:r>
      <w:hyperlink r:id="rId598">
        <w:r>
          <w:rPr>
            <w:color w:val="0000FF"/>
          </w:rPr>
          <w:t>N 2029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В рамках данного мероприятия гражданам (победителям конкурсного отбора) предоставляются меры материального стимулирования: стипендия, единовременная выплата, в соответствии с </w:t>
      </w:r>
      <w:hyperlink r:id="rId599">
        <w:r>
          <w:rPr>
            <w:color w:val="0000FF"/>
          </w:rPr>
          <w:t>Положением</w:t>
        </w:r>
      </w:hyperlink>
      <w:r>
        <w:t>, утвержденным постановлением администрации города Благовещенска от 18 мая 2021 г. N 1760.</w:t>
      </w:r>
    </w:p>
    <w:p w:rsidR="00B953C6" w:rsidRDefault="00B953C6">
      <w:pPr>
        <w:pStyle w:val="ConsPlusNormal"/>
        <w:jc w:val="both"/>
      </w:pPr>
      <w:r>
        <w:t xml:space="preserve">(абзац введен постановлением администрации города Благовещенска от 03.06.2021 </w:t>
      </w:r>
      <w:hyperlink r:id="rId600">
        <w:r>
          <w:rPr>
            <w:color w:val="0000FF"/>
          </w:rPr>
          <w:t>N 2029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hyperlink w:anchor="P1622">
        <w:r>
          <w:rPr>
            <w:color w:val="0000FF"/>
          </w:rPr>
          <w:t>Система</w:t>
        </w:r>
      </w:hyperlink>
      <w:r>
        <w:t xml:space="preserve"> основных мероприятий и показателей реализации подпрограммы представлена в приложении N 1 к муниципальной программе.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6. Показатели (индикаторы) подпрограммы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В рамках настоящей подпрограммы будут достигнуты следующие показатели (индикаторы):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уровень удовлетворенности населения качеством муниципальных услуг по результатам независимой оценки;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lastRenderedPageBreak/>
        <w:t>удельный вес числа образовательных организаций, обеспечивающих представление нормативно закрепленного перечня сведений о своей деятельности на официальных сайтах, в общем числе образовательных организаций;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удельный вес численности учителей в возрасте до 30 лет в общей численности учителей общеобразовательных организаций.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Перечень целевых показателей (индикаторов) подпрограммы представлен в </w:t>
      </w:r>
      <w:hyperlink w:anchor="P1622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Показатель "Удельный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организаций" (</w:t>
      </w:r>
      <w:proofErr w:type="spellStart"/>
      <w:r>
        <w:t>Уоку</w:t>
      </w:r>
      <w:proofErr w:type="spellEnd"/>
      <w:r>
        <w:t>) рассчитывается по формуле: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center"/>
      </w:pPr>
      <w:proofErr w:type="spellStart"/>
      <w:r>
        <w:t>Уок</w:t>
      </w:r>
      <w:proofErr w:type="spellEnd"/>
      <w:r>
        <w:t xml:space="preserve"> = </w:t>
      </w:r>
      <w:proofErr w:type="spellStart"/>
      <w:r>
        <w:t>Чоку</w:t>
      </w:r>
      <w:proofErr w:type="spellEnd"/>
      <w:r>
        <w:t xml:space="preserve"> / </w:t>
      </w:r>
      <w:proofErr w:type="spellStart"/>
      <w:r>
        <w:t>Чоо</w:t>
      </w:r>
      <w:proofErr w:type="spellEnd"/>
      <w:r>
        <w:t xml:space="preserve"> x 100%, где: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где:</w:t>
      </w:r>
    </w:p>
    <w:p w:rsidR="00B953C6" w:rsidRDefault="00B953C6">
      <w:pPr>
        <w:pStyle w:val="ConsPlusNormal"/>
        <w:spacing w:before="220"/>
        <w:ind w:firstLine="540"/>
        <w:jc w:val="both"/>
      </w:pPr>
      <w:proofErr w:type="spellStart"/>
      <w:r>
        <w:t>Чоку</w:t>
      </w:r>
      <w:proofErr w:type="spellEnd"/>
      <w:r>
        <w:t xml:space="preserve"> - количество образовательных организаций, в которых созданы органы коллегиального управления с участием общественности (родители, работодатели);</w:t>
      </w:r>
    </w:p>
    <w:p w:rsidR="00B953C6" w:rsidRDefault="00B953C6">
      <w:pPr>
        <w:pStyle w:val="ConsPlusNormal"/>
        <w:spacing w:before="220"/>
        <w:ind w:firstLine="540"/>
        <w:jc w:val="both"/>
      </w:pPr>
      <w:proofErr w:type="spellStart"/>
      <w:r>
        <w:t>Чоо</w:t>
      </w:r>
      <w:proofErr w:type="spellEnd"/>
      <w:r>
        <w:t xml:space="preserve"> - количество образовательных организаций.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Показатель "Удельный вес числа образовательных организаций, обеспечивающих представление нормативно закрепленного перечня сведений о своей деятельности на официальных сайтах, в общем числе образовательных организаций" (Ус) рассчитывается по формуле: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center"/>
      </w:pPr>
      <w:r>
        <w:t xml:space="preserve">Ус = </w:t>
      </w:r>
      <w:proofErr w:type="spellStart"/>
      <w:r>
        <w:t>Чс</w:t>
      </w:r>
      <w:proofErr w:type="spellEnd"/>
      <w:r>
        <w:t xml:space="preserve"> / </w:t>
      </w:r>
      <w:proofErr w:type="spellStart"/>
      <w:r>
        <w:t>Чоо</w:t>
      </w:r>
      <w:proofErr w:type="spellEnd"/>
      <w:r>
        <w:t xml:space="preserve"> x 100%, где: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где:</w:t>
      </w:r>
    </w:p>
    <w:p w:rsidR="00B953C6" w:rsidRDefault="00B953C6">
      <w:pPr>
        <w:pStyle w:val="ConsPlusNormal"/>
        <w:spacing w:before="220"/>
        <w:ind w:firstLine="540"/>
        <w:jc w:val="both"/>
      </w:pPr>
      <w:proofErr w:type="spellStart"/>
      <w:r>
        <w:t>Чс</w:t>
      </w:r>
      <w:proofErr w:type="spellEnd"/>
      <w:r>
        <w:t xml:space="preserve"> - количество образовательных организаций, обеспечивающих представление нормативно закрепленного перечня сведений о своей деятельности на официальных сайтах;</w:t>
      </w:r>
    </w:p>
    <w:p w:rsidR="00B953C6" w:rsidRDefault="00B953C6">
      <w:pPr>
        <w:pStyle w:val="ConsPlusNormal"/>
        <w:spacing w:before="220"/>
        <w:ind w:firstLine="540"/>
        <w:jc w:val="both"/>
      </w:pPr>
      <w:proofErr w:type="spellStart"/>
      <w:r>
        <w:t>Чоо</w:t>
      </w:r>
      <w:proofErr w:type="spellEnd"/>
      <w:r>
        <w:t xml:space="preserve"> - количество образовательных организаций.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Показатель "Удельный вес численности учителей в возрасте до 30 лет в общей численности учителей общеобразовательных организаций" (Уму) рассчитывается по формуле: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center"/>
      </w:pPr>
      <w:r>
        <w:t xml:space="preserve">Уму = </w:t>
      </w:r>
      <w:proofErr w:type="spellStart"/>
      <w:r>
        <w:t>Чму</w:t>
      </w:r>
      <w:proofErr w:type="spellEnd"/>
      <w:r>
        <w:t xml:space="preserve"> / Чу x 100%, где: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где:</w:t>
      </w:r>
    </w:p>
    <w:p w:rsidR="00B953C6" w:rsidRDefault="00B953C6">
      <w:pPr>
        <w:pStyle w:val="ConsPlusNormal"/>
        <w:spacing w:before="220"/>
        <w:ind w:firstLine="540"/>
        <w:jc w:val="both"/>
      </w:pPr>
      <w:proofErr w:type="spellStart"/>
      <w:r>
        <w:t>Чму</w:t>
      </w:r>
      <w:proofErr w:type="spellEnd"/>
      <w:r>
        <w:t xml:space="preserve"> - численность учителей общеобразовательных организаций в возрасте до 30 лет;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Чу - численность учителей общеобразовательных организаций.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  <w:outlineLvl w:val="2"/>
      </w:pPr>
      <w:r>
        <w:t>7. Ресурсное обеспечение подпрограммы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>В рамках основного мероприятия 3.1 "Организация деятельности в сфере образования" финансовое обеспечение мероприятий осуществляется по следующим направлениям расходования средств.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Финансирование на реализацию мероприятия 3.1.1 "Расходы на обеспечение функций исполнительно-распорядительного, контрольного органов муниципального образования" </w:t>
      </w:r>
      <w:r>
        <w:lastRenderedPageBreak/>
        <w:t>направляется из городского бюджета на содержание управления образования администрации города Благовещенска, поддержку развития нормативной правовой базы в сфере образования, обеспечивающего организацию мониторинга реализации муниципальной программы и ее информационное сопровождение.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Средства на реализацию мероприятия 3.1.2 "Расходы на обеспечение деятельности (оказание услуг, выполнение работ) муниципальных организаций (учреждений)" направляются из городского бюджета на реализацию муниципального задания подведомственной организации муниципального бюджетного учреждения "Информационно-аналитический методический центр", на содержание казенного учреждения "Централизованная бухгалтерия учреждений образования", осуществляющего бухгалтерское обслуживание муниципальных образовательных организаций.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В рамках основного мероприятия 3.2 "Развитие, поддержка и совершенствование системы кадрового потенциала педагогического корпуса" финансовое обеспечение мероприятий осуществляется по следующим направлениям расходования средств.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Реализация мероприятия 3.2.1 "Развитие кадрового потенциала муниципальных организаций (учреждений)" подразумевает финансовое обеспечение муниципального этапа конкурса "Педагог года", премирование молодых педагогов ежегодной премией.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Объем средств мероприятия выделяется на реализацию различных мероприятий, направленных на повышение кадрового потенциала образовательных организаций, в рамках доведенных бюджетных ассигнований.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Реализация мероприятия 3.2.2 "Единовременные социальные пособия работникам муниципальных образовательных учреждений" подразумевает финансовое обеспечение за счет средств городского бюджета. Финансирование мероприятия осуществляется в соответствии с </w:t>
      </w:r>
      <w:hyperlink r:id="rId601">
        <w:r>
          <w:rPr>
            <w:color w:val="0000FF"/>
          </w:rPr>
          <w:t>решением</w:t>
        </w:r>
      </w:hyperlink>
      <w:r>
        <w:t xml:space="preserve"> Благовещенской городской Думы от 25 марта 2010 г. N 6/37 "О единовременных социальных пособиях работникам муниципальных образовательных учреждений".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Мероприятие 3.2.3 "Предоставление мер материального стимулирования гражданам, с которыми управлением образования города Благовещенска заключены соглашения о трудоустройстве в муниципальные общеобразовательные учреждения после окончания обучения в образовательных организациях" планируется осуществлять за счет средств городского бюджета, предусмотренных на соответствующий финансовый год.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25.11.2021 </w:t>
      </w:r>
      <w:hyperlink r:id="rId602">
        <w:r>
          <w:rPr>
            <w:color w:val="0000FF"/>
          </w:rPr>
          <w:t>N 4700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Абзац исключен с 20 мая 2020 года. - Постановление администрации города Благовещенска от 20.05.2020 </w:t>
      </w:r>
      <w:hyperlink r:id="rId603">
        <w:r>
          <w:rPr>
            <w:color w:val="0000FF"/>
          </w:rPr>
          <w:t>N 1563</w:t>
        </w:r>
      </w:hyperlink>
      <w:r>
        <w:t>.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реализации подпрограммы за счет всех источников финансирования представлено в </w:t>
      </w:r>
      <w:hyperlink w:anchor="P6980">
        <w:r>
          <w:rPr>
            <w:color w:val="0000FF"/>
          </w:rPr>
          <w:t>приложении N 3</w:t>
        </w:r>
      </w:hyperlink>
      <w:r>
        <w:t xml:space="preserve"> к муниципальной программе.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20.05.2020 </w:t>
      </w:r>
      <w:hyperlink r:id="rId604">
        <w:r>
          <w:rPr>
            <w:color w:val="0000FF"/>
          </w:rPr>
          <w:t>N 1563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hyperlink w:anchor="P1306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на оказание муниципальных услуг (выполнение работ) муниципальными учреждениями по подпрограмме представлен в приложении N 4 к муниципальной программе.</w:t>
      </w:r>
    </w:p>
    <w:p w:rsidR="00B953C6" w:rsidRDefault="00B953C6">
      <w:pPr>
        <w:pStyle w:val="ConsPlusNormal"/>
        <w:jc w:val="both"/>
      </w:pPr>
      <w:r>
        <w:t xml:space="preserve">(в ред. постановления администрации города Благовещенска от 20.05.2020 </w:t>
      </w:r>
      <w:hyperlink r:id="rId605">
        <w:r>
          <w:rPr>
            <w:color w:val="0000FF"/>
          </w:rPr>
          <w:t>N 1563</w:t>
        </w:r>
      </w:hyperlink>
      <w:r>
        <w:t>)</w:t>
      </w:r>
    </w:p>
    <w:p w:rsidR="00B953C6" w:rsidRDefault="00B953C6">
      <w:pPr>
        <w:pStyle w:val="ConsPlusNormal"/>
        <w:spacing w:before="220"/>
        <w:ind w:firstLine="540"/>
        <w:jc w:val="both"/>
      </w:pPr>
      <w:r>
        <w:t>Объемы финансового обеспечения реализации подпрограммы подлежат ежегодному уточнению.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right"/>
        <w:outlineLvl w:val="1"/>
      </w:pPr>
      <w:r>
        <w:t>Приложение N 1</w:t>
      </w:r>
    </w:p>
    <w:p w:rsidR="00B953C6" w:rsidRDefault="00B953C6">
      <w:pPr>
        <w:pStyle w:val="ConsPlusNormal"/>
        <w:jc w:val="right"/>
      </w:pPr>
      <w:r>
        <w:t>к муниципальной программе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</w:pPr>
      <w:bookmarkStart w:id="6" w:name="P1622"/>
      <w:bookmarkEnd w:id="6"/>
      <w:r>
        <w:t>СИСТЕМА ОСНОВНЫХ МЕРОПРИЯТИЙ И ПОКАЗАТЕЛЕЙ РЕАЛИЗАЦИИ</w:t>
      </w:r>
    </w:p>
    <w:p w:rsidR="00B953C6" w:rsidRDefault="00B953C6">
      <w:pPr>
        <w:pStyle w:val="ConsPlusTitle"/>
        <w:jc w:val="center"/>
      </w:pPr>
      <w:r>
        <w:t>МУНИЦИПАЛЬНОЙ ПРОГРАММЫ</w:t>
      </w:r>
    </w:p>
    <w:p w:rsidR="00B953C6" w:rsidRDefault="00B953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953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3C6" w:rsidRDefault="00B953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26.12.2024 </w:t>
            </w:r>
            <w:hyperlink r:id="rId606">
              <w:r>
                <w:rPr>
                  <w:color w:val="0000FF"/>
                </w:rPr>
                <w:t>N 6685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3C6" w:rsidRDefault="00B953C6">
            <w:pPr>
              <w:pStyle w:val="ConsPlusNormal"/>
            </w:pPr>
          </w:p>
        </w:tc>
      </w:tr>
    </w:tbl>
    <w:p w:rsidR="00B953C6" w:rsidRDefault="00B953C6">
      <w:pPr>
        <w:pStyle w:val="ConsPlusNormal"/>
        <w:jc w:val="center"/>
      </w:pPr>
    </w:p>
    <w:p w:rsidR="00B953C6" w:rsidRDefault="00B953C6">
      <w:pPr>
        <w:pStyle w:val="ConsPlusNormal"/>
        <w:sectPr w:rsidR="00B953C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6"/>
        <w:gridCol w:w="1775"/>
        <w:gridCol w:w="1523"/>
        <w:gridCol w:w="1775"/>
        <w:gridCol w:w="880"/>
        <w:gridCol w:w="1431"/>
        <w:gridCol w:w="531"/>
        <w:gridCol w:w="531"/>
        <w:gridCol w:w="531"/>
        <w:gridCol w:w="531"/>
        <w:gridCol w:w="531"/>
        <w:gridCol w:w="531"/>
        <w:gridCol w:w="693"/>
        <w:gridCol w:w="693"/>
        <w:gridCol w:w="693"/>
        <w:gridCol w:w="763"/>
        <w:gridCol w:w="693"/>
        <w:gridCol w:w="693"/>
      </w:tblGrid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3118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t>Наименование целевого показателя (индикатора), непосредственного результата</w:t>
            </w:r>
          </w:p>
        </w:tc>
        <w:tc>
          <w:tcPr>
            <w:tcW w:w="1417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11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t>Источник данных, использованный для расчета показателя</w:t>
            </w:r>
          </w:p>
        </w:tc>
        <w:tc>
          <w:tcPr>
            <w:tcW w:w="14060" w:type="dxa"/>
            <w:gridSpan w:val="12"/>
          </w:tcPr>
          <w:p w:rsidR="00B953C6" w:rsidRDefault="00B953C6">
            <w:pPr>
              <w:pStyle w:val="ConsPlusNormal"/>
              <w:jc w:val="center"/>
            </w:pPr>
            <w:r>
              <w:t>Значение целевого показателя (индикатора), непосредственного результата по годам реализации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 xml:space="preserve">2015 </w:t>
            </w:r>
            <w:hyperlink w:anchor="P396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B953C6" w:rsidRDefault="00B953C6">
            <w:pPr>
              <w:pStyle w:val="ConsPlusNormal"/>
              <w:jc w:val="center"/>
            </w:pPr>
            <w:r>
              <w:t xml:space="preserve">2016 </w:t>
            </w:r>
            <w:hyperlink w:anchor="P396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B953C6" w:rsidRDefault="00B953C6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  <w:jc w:val="center"/>
            </w:pPr>
            <w:r>
              <w:t>2026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  <w:jc w:val="center"/>
            </w:pPr>
            <w:r>
              <w:t>18</w:t>
            </w: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  <w:outlineLvl w:val="2"/>
            </w:pPr>
            <w:r>
              <w:t>Муниципальная программа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>Развитие образования города Благовещенска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Удельный вес численности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Форма ФНС N 1-ОО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96,1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96,3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97,1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98,0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98,3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98,5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98,7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98,9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99,1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99,1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99,5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99,5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Доступность дошкольного образования (отношение численности детей 3 - 8 лет, которым предоставлена возможность получать услуги дошкольного образования, к </w:t>
            </w:r>
            <w:r>
              <w:lastRenderedPageBreak/>
              <w:t>численности детей в возрасте 3 - 8 лет, скорректированной на численность детей в возрасте 6 - 8 лет, обучающихся в школе)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Форма ФНС N 85К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Отношение среднего балла единого государственного экзамена (в расчете на 1 предмет) в 10% школ с лучшими результатами единого государственного экзамена к среднему баллу единого государственного экзамена (в расчете на 1 предмет) в 10% школ с худшими результатами единого государственного экзамена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Протокол ЕГЭ, утвержденный государственной экзаменационной комиссией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2,0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1,4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1,4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1,4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1,4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1,4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1,4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1,3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1,3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1,2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1,2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1,2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Форма ФНС N 2-ОО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90,0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95,0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97,0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100,0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100,0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100,0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100,0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100,0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100,0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100,0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Удельный вес численности выпускников общеобразовательных организаций очной формы обучения, поступивших в ВУЗ в течение одного года после окончания обучения на бюджет, в общей их численности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Расчетные данные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48,9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50,0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50,0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50,0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50,0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50,0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55,0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57,0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57,0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59,0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59,0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59,0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Доля педагогов, работающих в сфере образования, прошедших в течение последних трех лет повышение квалификации и (или) профессиональную подготовку, в общей численности педагогов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Расчетные данные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58,3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80,0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85,0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90,0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95,0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95,0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98,0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99,0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99,0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99,1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99,2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99,2</w:t>
            </w: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  <w:outlineLvl w:val="2"/>
            </w:pPr>
            <w:r>
              <w:t>Подпрограмма 1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>Развитие дошкольного, общего образования и дополнительного образования детей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Доля обучающихся, которым предоставлено общедоступное и бесплатное начальное общее, основное общее, среднее общее образование в муниципальных общеобразовательных организациях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Форма ФНС N 1-ОО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-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Удельный вес муниципальных </w:t>
            </w:r>
            <w:r>
              <w:lastRenderedPageBreak/>
              <w:t>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Форма ФНС N 2-ОО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95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97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Доля муниципальных образовательных организаций, в зданиях которых будут выполняться ремонтные работы, обновление и укрепление материально-технической базы, в общей численности муниципальных образовательных организаций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Форма ФНС N 2-ОО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6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12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4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7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Удельный вес </w:t>
            </w:r>
            <w:r>
              <w:lastRenderedPageBreak/>
              <w:t>численности детей, получающих услуги дополнительного образования, в общей численности детей в возрасте 5 - 18 лет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 xml:space="preserve">Форма ФНС N </w:t>
            </w:r>
            <w:r>
              <w:lastRenderedPageBreak/>
              <w:t>1-ДО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lastRenderedPageBreak/>
              <w:t>65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68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70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71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73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75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76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78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79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80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80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80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Доля детей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Расчетные данные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35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35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35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35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Удельный вес численности руководителей муниципальных организаций дошкольного образования, общеобразовате</w:t>
            </w:r>
            <w:r>
              <w:lastRenderedPageBreak/>
              <w:t>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Расчетные данные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95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Отношение среднемесячной заработной платы педагогических работников муниципальных образовательных организаций </w:t>
            </w:r>
            <w:r>
              <w:lastRenderedPageBreak/>
              <w:t>дошкольного образования к средней заработной плате в общем образовании Амурской области, общего образования - к средней заработной плате в Амурской области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ФФСН "ЗП-образование"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Отношение среднемесячной заработной платы педагогических работников организаций дополнительного образования детей к средней заработной плате работников, занятых в сфере экономики области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ФФСН "ЗП-образование"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85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90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95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Удельный вес воспитанников </w:t>
            </w:r>
            <w:r>
              <w:lastRenderedPageBreak/>
              <w:t>муниципальных дошкольных образовательных организаций в общей численности воспитанников дошкольных образовательных организаций различной формы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Форма ФНС N 85К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97,2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97,1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97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96,9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96,8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96,7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96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96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95,9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95,9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95,9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95,9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Удельный вес обучающихся муниципальных общеобразовательных организаций, занимающихся во вторую смену, от общей численности обучающихся в данных организациях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Форма ФНС N 1-ОО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45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45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40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40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39,8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39,8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39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39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38,3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38,3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38,2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38,2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Удельный вес численности обучающихся, занимающихся в первую смену, в общей численности </w:t>
            </w:r>
            <w:r>
              <w:lastRenderedPageBreak/>
              <w:t>обучающихся общеобразовательных организаций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Форма ФНС N 1-ОО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60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60,2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60,2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61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61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61,7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61,7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61,8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61,8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Обеспечение реализации программ дошкольного, начального, основного, среднего и дополнительного образования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1.1.1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Численность детей от 1 года до 8 лет, охваченных программами дошкольного образования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13060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13400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1.1.2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 xml:space="preserve">Выплата компенсации части платы, взимаемой с родителей </w:t>
            </w:r>
            <w:r>
              <w:lastRenderedPageBreak/>
              <w:t>(законных представителей) за присмотр и уход за детьми, осваивающими образовательные программы дошкольного образования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lastRenderedPageBreak/>
              <w:t>Управление образования администрации города Благовещенск</w:t>
            </w:r>
            <w:r>
              <w:lastRenderedPageBreak/>
              <w:t>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lastRenderedPageBreak/>
              <w:t xml:space="preserve">Численность детей от 1 года до 8 лет, за которых выплачивается </w:t>
            </w:r>
            <w:r>
              <w:lastRenderedPageBreak/>
              <w:t>родителям (законным представителям) компенсация за присмотр и уход за детьми, осваивающими программы дошкольного образования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11560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11900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12200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12520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12330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12062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12254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11784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11022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10234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12600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12600</w:t>
            </w: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1.1.3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общедоступного и бесплатного начального общего, основного </w:t>
            </w:r>
            <w:r>
              <w:lastRenderedPageBreak/>
              <w:t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Численность детей от 1 года до 8 лет, охваченных программами дошкольного образования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-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13700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13700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13311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13292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13058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12421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12080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11554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13600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13600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Численность обучающихся по программам общего образования в общеобразовательных организациях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тыс. 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22,5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24,8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24,9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25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27,2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27,9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28,4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28,6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29,4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30,0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28,7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28,7</w:t>
            </w: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1.1.4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бесперебойно функционирующих образовательных организаций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47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45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43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43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43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43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43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43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43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43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43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Численность детей в возрасте от 5 до 18 лет, охваченных программами дополнительного образования в организациях дополнительного образования детей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7595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7595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7595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8208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8208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6128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7813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8020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8250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8250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8250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созданных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мест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30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образовательных организаций, в которых осуществлены работы по благоустройству территорий, текущему ремонту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1.1.5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 xml:space="preserve">Организация подвоза обучающихся в муниципальных образовательных организациях, </w:t>
            </w:r>
            <w:r>
              <w:lastRenderedPageBreak/>
              <w:t>проживающих в отдаленных населенных пунктах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Количество обучающихся, проживающих в отдаленных населенных пунктах </w:t>
            </w:r>
            <w:r>
              <w:lastRenderedPageBreak/>
              <w:t>городского округа, охваченных организованным подвозом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355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340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411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411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411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382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478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522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587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638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578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578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1.1.6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Премия одаренным детям, обучающимся в образовательных организациях города Благовещенска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одаренных детей, получающих премию за особые успехи в освоении образовательных программ, различных видах творческой, общественной и спортивной деятельности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40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40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40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40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40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40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40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40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40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1.1.7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Предоставление бесплатного питания детям из малообеспеченных семей, обучающимся в муниципальных общеобразовательных организациях города Благовещенска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детей из малообеспеченных семей, обеспеченных бесплатным питанием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1300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1350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1350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1350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305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280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294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105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80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32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350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350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lastRenderedPageBreak/>
              <w:t>Мероприятие 1.1.8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Обеспечение бесплатным двухразовым питанием детей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детей с ограниченными возможностями здоровья, обучающихся в муниципальных общеобразовательных организациях по адаптированной программе, обеспеченных двухразовым питанием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322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342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385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402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425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463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594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620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660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1.1.9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Обеспечение обучающихся по общеобразовательным программам начального общего образования в муниципальных общеобразовательных организациях питанием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обучающихся по образовательным программам начального общего образования в муниципальных общеобразовательных организациях, обеспеченных один раз в день бесплатным питанием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12430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12480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1.1.10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Проведение мероприятий по </w:t>
            </w:r>
            <w:r>
              <w:lastRenderedPageBreak/>
              <w:t>противопожарной и антитеррористической защищенности муниципальных образовательных организаций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lastRenderedPageBreak/>
              <w:t xml:space="preserve">Управление образования </w:t>
            </w:r>
            <w:r>
              <w:lastRenderedPageBreak/>
              <w:t>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lastRenderedPageBreak/>
              <w:t xml:space="preserve">Количество образовательных </w:t>
            </w:r>
            <w:r>
              <w:lastRenderedPageBreak/>
              <w:t>организаций, в которых приобретена и установлена, модернизирована пожарная сигнализация в рамках мероприятий по противопожарной и антитеррористической защищенности муниципальных образовательных организаций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6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Количество образовательных организаций, в которых приняты меры по инженерно-технической защите объектов в рамках мероприятий по противопожарной и антитеррористической защищенности муниципальных </w:t>
            </w:r>
            <w:r>
              <w:lastRenderedPageBreak/>
              <w:t>образовательных организаций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14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40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1.1.11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Благовещенска, управление культуры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Численность детей от 5 до 18 лет, получивших сертификаты дополнительного образования в рамках системы персонифицированного финансирования дополнительного образования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11190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9930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10205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8205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11042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10205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10205</w:t>
            </w: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1.1.12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Предоставление сертификатов на детей, посещающих частные организации, осуществляющие образовательную деятельность по образовательным программам дошкольного образования </w:t>
            </w:r>
            <w:hyperlink w:anchor="P3969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выданных сертификатов на детей в возрасте от 1,5 до 3 лет, посещающих организации, в месяц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шт.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250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315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250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300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160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160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160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Количество детей в возрасте от 1,5 до 3 лет, выбывших из актуальной очереди на предоставление места в муниципальных </w:t>
            </w:r>
            <w:r>
              <w:lastRenderedPageBreak/>
              <w:t>дошкольных образовательных организациях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250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315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250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300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160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160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160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1.1.13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Численность педагогических работников, исполняющих обязанности классных руководителей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989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987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933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939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965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1030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1030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1.1.14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обучающихся 1 - 4 классов муниципальных общеобразовательных организаций, обеспеченных бесплатным горячим питанием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12480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12716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12734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12864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12831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12800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12800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1.1.15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 xml:space="preserve">Создание условий для эффективного патриотического </w:t>
            </w:r>
            <w:r>
              <w:lastRenderedPageBreak/>
              <w:t>воспитания обучающихся, обеспечивающих развитие у каждого подростка верности Отечеству, готовности приносить пользу обществу и государству, путем вовлечения детей во всероссийское военно-патриотическое общественное движение "</w:t>
            </w:r>
            <w:proofErr w:type="spellStart"/>
            <w:r>
              <w:t>Юнармия</w:t>
            </w:r>
            <w:proofErr w:type="spellEnd"/>
            <w:r>
              <w:t>"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lastRenderedPageBreak/>
              <w:t xml:space="preserve">Управление образования администрации города </w:t>
            </w:r>
            <w:r>
              <w:lastRenderedPageBreak/>
              <w:t>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lastRenderedPageBreak/>
              <w:t xml:space="preserve">Численность детей с 8 до 18 лет, вступивших во </w:t>
            </w:r>
            <w:r>
              <w:lastRenderedPageBreak/>
              <w:t>всероссийское детско-юношеское военно-патриотическое общественное движение "</w:t>
            </w:r>
            <w:proofErr w:type="spellStart"/>
            <w:r>
              <w:t>Юнармия</w:t>
            </w:r>
            <w:proofErr w:type="spellEnd"/>
            <w:r>
              <w:t>"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3200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220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1200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1200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1200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1200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1200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1.1.16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Организация бесплатного питания обучающихся в муниципальных образовательных организациях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Благовещенска, муниципальные образовательные организации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дето-дней бесплатного питания обучающихся в муниципальных общеобразовательных организациях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дето-дни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1852216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1737018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1868272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1868292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1789044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1789044</w:t>
            </w: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lastRenderedPageBreak/>
              <w:t>Мероприятие 1.1.17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>Проведение мероприятий, посвященных празднованию 165-летней годовщины основания города Благовещенска, за счет пожертвований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подарков выпускникам дошкольных образовательных организаций в честь 165-летия Благовещенска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шт.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3038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участников проведенного городского вокального конкурса песен о городе Благовещенске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189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1.1.18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 xml:space="preserve">Финансовое обеспечение государственного полномочия по выплате компенсации затрат родителей (законных представителей) детей-инвалидов на организацию обучения по основным общеобразовательным программам на </w:t>
            </w:r>
            <w:r>
              <w:lastRenderedPageBreak/>
              <w:t>дому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детей-инвалидов, семьям которых компенсированы затраты родителей (законных представителей) на организацию обучения по основным общеобразовательным программам на дому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29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20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1.1.19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Финансовое обеспечение государственного полномочия Амурской области по организации бесплатного питания обучающихся в общеобразовательных организациях детей военнослужащих и сотрудников некоторых федеральных государственных органов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детей военнослужащих и сотрудников некоторых федеральных государственных органов, обучающихся в общеобразовательных организациях и получающих бесплатное питание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107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1.1.20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 xml:space="preserve">Предоставление бесплатного питания детям (в том числе приемным, усыновленным, опекаемым), родители (законные представители) которых </w:t>
            </w:r>
            <w:r>
              <w:lastRenderedPageBreak/>
              <w:t xml:space="preserve">являются военнослужащими или сотрудниками федеральных органов исполнительной власти или сотрудниками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принимающими участие в специальной военной операции, проводимой с 24 февраля 2022 года на территориях Донецкой Народной </w:t>
            </w:r>
            <w:r>
              <w:lastRenderedPageBreak/>
              <w:t>Республики, Луганской Народной Республики, Херсонской и Запорожской областей, а также Украины, обучающимся в муниципальных общеобразовательных организациях города Благовещенска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детей (в том числе приемных, усыновленных, опекаемых), родители (законные представители) которых являются военнослужащи</w:t>
            </w:r>
            <w:r>
              <w:lastRenderedPageBreak/>
              <w:t xml:space="preserve">ми или сотрудниками федеральных органов исполнительной власти или сотрудниками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принимающими участие в специальной военной операции, проводимой с 24 февраля 2022 года на территориях Донецкой Народной Республики, Луганской </w:t>
            </w:r>
            <w:r>
              <w:lastRenderedPageBreak/>
              <w:t>Народной Республики, Херсонской и Запорожской областей, а также Украины, обучающихся в муниципальных общеобразовательных организациях города Благовещенска и получающих бесплатное питание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lastRenderedPageBreak/>
              <w:t>Мероприятие 1.1.21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организациях, расположенных на территории Амурской области (в части </w:t>
            </w:r>
            <w:r>
              <w:lastRenderedPageBreak/>
              <w:t>организации бесплатного питания детей из многодетных семей и детей военнослужащих и сотрудников некоторых федеральных государственных органов, обучающихся по программам основного общего и (или) среднего общего образования)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детей из многодетных семей, обеспеченных бесплатным питанием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744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1138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631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631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Количество детей военнослужащих и сотрудников некоторых федеральных государственных органов, обучающихся по </w:t>
            </w:r>
            <w:r>
              <w:lastRenderedPageBreak/>
              <w:t>программам основного общего и (или) среднего общего образования, обеспеченных бесплатным питанием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34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401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401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1.1.22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 xml:space="preserve">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организациях, расположенных на территории Амурской </w:t>
            </w:r>
            <w:r>
              <w:lastRenderedPageBreak/>
              <w:t>области (в части организации бесплатного питания детей военнослужащих и сотрудников некоторых федеральных государственных органов, обучающихся по программам основного общего и (или) среднего общего образования, принимающих участие в специальной военной операции)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Количество детей (военнослужащих и сотрудников некоторых федеральных государственных органов, принимающих участие в специальной военной операции), обучающихся по программам основного </w:t>
            </w:r>
            <w:r>
              <w:lastRenderedPageBreak/>
              <w:t>общего и (или) среднего общего образования и обеспеченных бесплатным питанием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141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475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1.1.23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 xml:space="preserve">Финансовое обеспечение государственных полномочий Амурской области по организации бесплатного питания обучающихся в муниципальных образовательных </w:t>
            </w:r>
            <w:r>
              <w:lastRenderedPageBreak/>
              <w:t>организациях, расположенных на территории Амурской области (в части финансового обеспечения материальных средств для осуществления государственных полномочий)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Уровень обеспечения указанных государственных полномочий в соответствии с доведенным финансированием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1.1.24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</w:t>
            </w:r>
            <w:r>
              <w:lastRenderedPageBreak/>
              <w:t>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Численность педагогических работников, принятых на должность "советник директора по воспитанию и взаимодействию с детским общественными объединениями" в муниципальных общеобразовательных организациях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1.1.25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(в части выплаты разницы в районных коэффициентах и финансового обеспечения затрат </w:t>
            </w:r>
            <w:r>
              <w:lastRenderedPageBreak/>
              <w:t>муниципального образования по организации осуществления государственного полномочия)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Доля педагогических работников, принятых на должность "советник директора по воспитанию и взаимодействию с детскими общественными объединениями", муниципальных общеобразовательных организаций, получивших вознаграждение, в общей численности педагогических </w:t>
            </w:r>
            <w:r>
              <w:lastRenderedPageBreak/>
              <w:t>работников такой категории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1.1.26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>Предоставление бесплатного питания отдельным категориям обучающихся 1 - 4 классов в классах полного дня и группах продленного дня в муниципальных общеобразовательных организациях, расположенных на территории города Благовещенска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детей отдельных категорий обучающихся 1 - 4 классов в классах полного дня в муниципальных общеобразовательных организациях, расположенных на территории города Благовещенска, и получающих бесплатное питание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детей отдельных категорий в группах продленного дня в муниципальных общеобразовате</w:t>
            </w:r>
            <w:r>
              <w:lastRenderedPageBreak/>
              <w:t>льных организациях, расположенных на территории города Благовещенска, и получающих бесплатное питание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Развитие инфраструктуры дошкольного, общего и дополнительного образования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1.2.1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>Обновление и укрепление материально-технической базы муниципальных организаций (учреждений)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муниципальных образовательных организаций, в которых проведены ремонтные работы, укреплена материально-техническая база, в общей численности муниципальных образовательных организаций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23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15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24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15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7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отремонтированных зданий муниципальных образовательных организаций дополнительного образования детей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1.2.2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>Капитальные вложения в объекты муниципальной собственности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Строительство (реконструкция) школьных стадионов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Наличие проектной документации на строительство (реконструкцию) школьных стадионов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вновь созданных мест в дошкольных образовательных организациях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ед./мест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1/340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Корректировка проектной документации по строительству </w:t>
            </w:r>
            <w:r>
              <w:lastRenderedPageBreak/>
              <w:t>объекта "МОАУ СОШ N 22 в Благовещенске. Корпус N 2"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Наличие инженерно-экологических изысканий для разработки ПСД на строительство (реконструкцию) школьных стадионов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Готовность проектной документации на реконструкцию кровли здания МАОУ "Лицей N 11 г. Благовещенск, Амурская область"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 xml:space="preserve">0 </w:t>
            </w:r>
            <w:hyperlink w:anchor="P3970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1.2.4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 xml:space="preserve">Адаптация объектов образования с учетом нужд и потребностей инвалидов и других маломобильных </w:t>
            </w:r>
            <w:r>
              <w:lastRenderedPageBreak/>
              <w:t>групп населения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Количество образовательных организаций, в которых осуществлена адаптация объектов образования с </w:t>
            </w:r>
            <w:r>
              <w:lastRenderedPageBreak/>
              <w:t>учетом нужд и потребностей инвалидов и других маломобильных групп населения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19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19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19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1.2.5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Создание в образовательных организациях условий для получения детьми-инвалидами качественного образования </w:t>
            </w:r>
            <w:hyperlink w:anchor="P3968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Количество 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 и детей с ограниченными возможностями здоровья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10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Количество образовательных организаций, в которых проведена работа по созданию универсальной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инклюзивного образования </w:t>
            </w:r>
            <w:r>
              <w:lastRenderedPageBreak/>
              <w:t>детей-инвалидов и детей с ограниченными возможностями здоровья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1.2.6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Школа на 1500 мест в квартале 406 г. Благовещенск, Амурская область (в </w:t>
            </w:r>
            <w:proofErr w:type="spellStart"/>
            <w:r>
              <w:t>т.ч</w:t>
            </w:r>
            <w:proofErr w:type="spellEnd"/>
            <w:r>
              <w:t>. проектные работы)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Наличие проектной документации на строительство школы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Наличие положительного заключения государственной экспертизы по проверке достоверности определения сметной стоимости объекта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1.2.7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Количество новых мест в общеобразовательных организациях, созданных в рамках реализации регионального и федерального </w:t>
            </w:r>
            <w:r>
              <w:lastRenderedPageBreak/>
              <w:t>проектов "Современная школа" национального проекта "Образование"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мест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528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1.2.8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созданных в рамках реализации регионального и федерального проектов "Содействие занятости женщин - создание условий </w:t>
            </w:r>
            <w:r>
              <w:lastRenderedPageBreak/>
              <w:t>дошкольного образования для детей в возрасте до трех лет" национального проекта "Демография"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мест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120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1.2.9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Дошкольное образовательное учреждение на 350 мест в Северном планировочном районе, г. Благовещенск, Амурская область (в </w:t>
            </w:r>
            <w:proofErr w:type="spellStart"/>
            <w:r>
              <w:t>т.ч</w:t>
            </w:r>
            <w:proofErr w:type="spellEnd"/>
            <w:r>
              <w:t>. проектные работы)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Готовность проектной документации на строительство объекта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22,5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90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Установление публичного сервитута для размещения тепловых сетей по объекту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1.2.10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>Модернизация систем общего образования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общеобразовательных организаций, в которых проведен капитальный ремонт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Количество общеобразовательных организаций, в </w:t>
            </w:r>
            <w:r>
              <w:lastRenderedPageBreak/>
              <w:t>которых проведен текущий ремонт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объектов общего образования, в отношении которых проведены благоустройство пришкольных территорий и оснащение их необходимым оборудованием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Количество школьных стадионов, спортивных площадок (многофункциональных спортивных площадок) и сооружений при общеобразовательных организациях, в отношении которых проведен (частичный, </w:t>
            </w:r>
            <w:r>
              <w:lastRenderedPageBreak/>
              <w:t>капитальный) ремонт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объектов общего образования, по которым разработана ПСД на капитальный ремонт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шт.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Наличие положительного заключения государственной экспертизы о проверке достоверности определения сметной стоимости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шт.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объектов общего образования, относящихся к объектам культурного наследия регионального значения, в которых проведены ремонтно-</w:t>
            </w:r>
            <w:r>
              <w:lastRenderedPageBreak/>
              <w:t>реставрационные работы (текущий ремонт) помещений, в том числе реставрация, изготовление и приобретение мебели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1.2.11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Освещение значимых общественных и социальных объектов города Благовещенска за счет пожертвований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зданий образовательных организаций, в которых выполнены работы по уличному освещению фасадов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12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1.2.12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>Модернизация систем дошкольного образования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Наличие проектной документации на капитальный ремонт зданий дошкольных образовательных организаций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Количество дошкольных образовательных </w:t>
            </w:r>
            <w:r>
              <w:lastRenderedPageBreak/>
              <w:t>организаций, в которых проведен текущий ремонт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6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1.2.14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Организация и проведение мероприятий по благоустройству территорий общеобразовательных организаций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общеобразовательных организаций, в которых осуществлено благоустройство территорий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1.2.15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Проведение мероприятий по энергосбережению в части замены в образовательных организациях деревянных окон на металлопластиковые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образовательных организаций, в которых осуществлена замена деревянных окон на металлопластиковые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1.2.16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Благоустройство территорий дошкольных образовательных организаций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Количество объектов дошкольного образования, в которых приобретено, доставлено, смонтировано </w:t>
            </w:r>
            <w:r>
              <w:lastRenderedPageBreak/>
              <w:t>игровое оборудование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1.2.17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Создание школьного кафе в общеобразовательных организациях области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объектов общего образования, в которых проведен текущий ремонт обеденного зала и (или) приобретены оборудование и мебель для обеденного зала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Основное мероприятие 1.3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Федеральный проект "Цифровая образовательная среда"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1.3.1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Количество общеобразовательных организаций, в которых внедрена целевая модель цифровой образовательной среды в рамках реализации регионального и </w:t>
            </w:r>
            <w:r>
              <w:lastRenderedPageBreak/>
              <w:t>федерального проектов "Цифровая образовательная среда" национального проекта "Образование"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Основное мероприятие 1.4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Реализация мероприятий по развитию и сохранению образования в городе Благовещенске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1.4.1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Поддержка инициатив в сфере образования города Благовещенска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проектов, поддержанных в рамках муниципального гранта в сфере образования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3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Основное мероприятие 1.5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1.5.1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Создание новых мест в общеобразовательных </w:t>
            </w:r>
            <w:r>
              <w:lastRenderedPageBreak/>
              <w:t>организациях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lastRenderedPageBreak/>
              <w:t xml:space="preserve">Администрация города Благовещенска в лице </w:t>
            </w:r>
            <w:r>
              <w:lastRenderedPageBreak/>
              <w:t>управления архитектуры и градостроительства, МУ "ГУКС", управление образования администрации города Благовещенска, МАОУ "Школа N 16 города Благовещенска"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lastRenderedPageBreak/>
              <w:t xml:space="preserve">Создано новых мест в общеобразовательных </w:t>
            </w:r>
            <w:r>
              <w:lastRenderedPageBreak/>
              <w:t>организациях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мест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1500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Техническая готовность объекта "Школа на 1500 мест в квартале 406 г. Благовещенск, Амурская область"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30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64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70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1.5.2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>Создание новых мест в общеобразовательных организациях (проведение государственной экспертизы)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Проведение государственной экспертизы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 xml:space="preserve">Управление образования администрации города Благовещенска, МАОУ "Школа N 16 города </w:t>
            </w:r>
            <w:r>
              <w:lastRenderedPageBreak/>
              <w:t>Благовещенска"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lastRenderedPageBreak/>
              <w:t>Проведение повторной государственной экспертизы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1.5.3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Благовещенска, администрация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Создано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объект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 xml:space="preserve">0 </w:t>
            </w:r>
            <w:hyperlink w:anchor="P3971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Техническая готовность объекта "Общеобразовательная школа на 1200 мест в Северном планировочном районе г. Благовещенск, Амурская область"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3,5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96,5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Уровень финансового обеспечения инвестиционного платежа (плата </w:t>
            </w:r>
            <w:proofErr w:type="spellStart"/>
            <w:r>
              <w:t>концедента</w:t>
            </w:r>
            <w:proofErr w:type="spellEnd"/>
            <w:r>
              <w:t xml:space="preserve">) в </w:t>
            </w:r>
            <w:r>
              <w:lastRenderedPageBreak/>
              <w:t>период эксплуатации объекта образования "Общеобразовательная школа на 1200 мест в Северном планировочном районе г. Благовещенск, Амурская область"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Уровень финансового обеспечения капитального гранта в период строительства объекта образования "Общеобразовательная школа на 1200 мест в Северном планировочном районе г. Благовещенск, Амурская область"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13,4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Основное мероприят</w:t>
            </w:r>
            <w:r>
              <w:lastRenderedPageBreak/>
              <w:t>ие 1.6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lastRenderedPageBreak/>
              <w:t xml:space="preserve">Региональный проект </w:t>
            </w:r>
            <w:r>
              <w:lastRenderedPageBreak/>
              <w:t>"Патриотическое воспитание граждан Российской Федерации"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1.6.1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21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21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Основное мероприятие 1.7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1.7.1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 xml:space="preserve">Управление образования администрации города Благовещенска, МАОУ ДО "СШ N 5 г. </w:t>
            </w:r>
            <w:r>
              <w:lastRenderedPageBreak/>
              <w:t>Благовещенска"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lastRenderedPageBreak/>
              <w:t xml:space="preserve">В организациях, входящих в систему спортивной подготовки, реализованы мероприятия по </w:t>
            </w:r>
            <w:r>
              <w:lastRenderedPageBreak/>
              <w:t>обеспечению условий для подготовки спортивного резерва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  <w:outlineLvl w:val="2"/>
            </w:pPr>
            <w:r>
              <w:t>Подпрограмма 2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>Развитие системы защиты прав детей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Доля детей, охваченных мероприятиями по отдыху и оздоровлению в летний период, от общего количества детей школьного возраста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Расчетные данные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66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76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76,2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76,4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76,6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76,8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81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86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87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87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87,2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87,2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Доля детей, оставшихся без попечения родителей, в том числе переданных </w:t>
            </w:r>
            <w:proofErr w:type="spellStart"/>
            <w:r>
              <w:t>неродственникам</w:t>
            </w:r>
            <w:proofErr w:type="spellEnd"/>
            <w:r>
              <w:t xml:space="preserve"> (в приемные семьи, на усыновление (удочерение), под опеку (попечительство)), охваченных другими формами семейного </w:t>
            </w:r>
            <w:r>
              <w:lastRenderedPageBreak/>
              <w:t>устройства (семейные детские дома, патронатные семьи), находящихся в организациях всех типов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Форма ФНС N 103-РИК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52,9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52,3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52,1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52,0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51,8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51,7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51,1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53,0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53,5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53,9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54,2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54,2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Доля детей, 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Расчетные данные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28,9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29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29,1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29,2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29,2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29,2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29,2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29,2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29,2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29,2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29,2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29,2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Удельный вес численности обучающихся, участвующих в олимпиадах, конкурсах, соревнованиях различного уровня, в общей </w:t>
            </w:r>
            <w:r>
              <w:lastRenderedPageBreak/>
              <w:t>численности обучающихся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Расчетные данные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49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50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55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55,3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55,5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55,7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55,7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Основное мероприятие 2.1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Реализация прав и гарантий на государственную поддержку отдельных категорий граждан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2.1.1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 лиц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специалистов, которым созданы необходимые условия для осуществления полномочий по опеке и попечительству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9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9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9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9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9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15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15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15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2.1.2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 xml:space="preserve">Финансовое обеспечение государственных полномочий Амурской области по назначению и выплате денежной выплаты при </w:t>
            </w:r>
            <w:r>
              <w:lastRenderedPageBreak/>
              <w:t>передаче ребенка на воспитание в семью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lastRenderedPageBreak/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Число детей, оставшихся без попечения родителей, передаваемых на воспитание в семьи, обеспеченных единовременным пособием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32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32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32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42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76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101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79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62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65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60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60</w:t>
            </w: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2.1.3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>Финансовое обеспечение государственных полномочий по выплатам лицам из числа детей-сирот и детей, оставшихся без попечения родителей, достигшим 18 лет, но продолжающим обучение в муниципальной образовательной организации, до окончания обучения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Число выпускников-сирот, детей-сирот, обучающихся на подготовительных курсах, которым предоставлена дополнительная гарантия по социальной поддержке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3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Лица из числа детей-сирот и детей, оставшихся без попечения родителей, достигшие 18 лет, но продолжающие обучение в образовательных организациях, которым предоставлена дополнительная </w:t>
            </w:r>
            <w:r>
              <w:lastRenderedPageBreak/>
              <w:t>гарантия по социальной поддержке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10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6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9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6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6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8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8</w:t>
            </w: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2.1.4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>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опекаемых детей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510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510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510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510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454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434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407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379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358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349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460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460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приемных родителей, получающих вознаграждение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16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34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34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45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57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66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66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66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65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75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85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85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Основное мероприятие 2.2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Организация и обеспечение проведения оздоровительной кампании детей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2.2.1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Частичная оплата стоимости </w:t>
            </w:r>
            <w:r>
              <w:lastRenderedPageBreak/>
              <w:t>путевок для детей работающих граждан в организации отдыха и оздоровления детей в каникулярное время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lastRenderedPageBreak/>
              <w:t xml:space="preserve">Управление образования </w:t>
            </w:r>
            <w:r>
              <w:lastRenderedPageBreak/>
              <w:t>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lastRenderedPageBreak/>
              <w:t xml:space="preserve">Количество детей, </w:t>
            </w:r>
            <w:r>
              <w:lastRenderedPageBreak/>
              <w:t>родителям (законным представителям) которых предоставлена частичная оплата стоимости путевок в организации отдыха и оздоровления детей в каникулярное время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1600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2500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2500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2500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2700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1811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1619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Число детей работающих граждан, которым в отчетном году частично оплачены путевки в загородные стационарные организации отдыха и оздоровления детей Амурской области в каникулярное время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1243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1188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1100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Число детей </w:t>
            </w:r>
            <w:r>
              <w:lastRenderedPageBreak/>
              <w:t>работающих граждан в возрасте от 7 до 11 лет, которым в отчетном году частично оплачены путевки в оздоровительные лагеря с дневным пребыванием и 3-разовым питанием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641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680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680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Число детей работающих граждан в возрасте 12 лет и старше, которым в отчетном году частично оплачены путевки в оздоровительные лагеря с дневным пребыванием и 3-разовым питанием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15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20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Число детей военнослужащих, участвующих в </w:t>
            </w:r>
            <w:r>
              <w:lastRenderedPageBreak/>
              <w:t>специальной военной операции, которым в отчетном году частично оплачены путевки в загородные стационарные оздоровительные лагеря Российской Федерации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28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65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150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150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Число детей работающих граждан в возрасте от 7 до 11 лет, которым в отчетном году частично оплачены путевки в оздоровительные лагеря с дневным пребыванием и двухразовым питанием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765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Число детей работающих граждан в </w:t>
            </w:r>
            <w:r>
              <w:lastRenderedPageBreak/>
              <w:t>возрасте 12 лет и старше, которым в отчетном году частично оплачены путевки в оздоровительные лагеря с дневным пребыванием и двухразовым питанием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2.2.2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Проведение мероприятий по организации отдыха детей в каникулярное время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детей, охваченных организованным летним отдыхом в профильных сменах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387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500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500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600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385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1661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1674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310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556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849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630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630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Основное мероприятие 2.3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Выявление и поддержка одаренных детей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2.3.1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Развитие интеллектуального, творческого и физического потенциалов всех категорий детей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Численность обучающихся по программам общего образования, участвующих в олимпиадах, конкурсах и соревнованиях </w:t>
            </w:r>
            <w:r>
              <w:lastRenderedPageBreak/>
              <w:t>различного уровня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9200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11500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11500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12000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12000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12000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12000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12000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12000</w:t>
            </w: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  <w:outlineLvl w:val="2"/>
            </w:pPr>
            <w:r>
              <w:t>Подпрограмма 3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>Обеспечение реализации муниципальной программы "Развитие образования города Благовещенска" и прочие мероприятия в области образования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Уровень удовлетворенности населения качеством муниципальных услуг по результатам независимой оценки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Независимая оценка качества оказания образовательных услуг организациями, осуществляющими образовательную деятельность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92,5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92,6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92,7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92,8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92,9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93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93,2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93,3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93,3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93,4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93,4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Расчетные данные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Удельный вес </w:t>
            </w:r>
            <w:r>
              <w:lastRenderedPageBreak/>
              <w:t>числа образовательных организаций, обеспечивающих представление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 xml:space="preserve">Расчетные </w:t>
            </w:r>
            <w:r>
              <w:lastRenderedPageBreak/>
              <w:t>данные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lastRenderedPageBreak/>
              <w:t>100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Расчетные данные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21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22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23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24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25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25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25,5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25,5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25,5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26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Основное мероприятие 3.1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Организация деятельности в сфере образования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</w:t>
            </w:r>
            <w:r>
              <w:lastRenderedPageBreak/>
              <w:t>ие 3.1.1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lastRenderedPageBreak/>
              <w:t xml:space="preserve">Расходы на </w:t>
            </w:r>
            <w:r>
              <w:lastRenderedPageBreak/>
              <w:t>обеспечение функций исполнительно-распорядительного, контрольного органов муниципального образования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lastRenderedPageBreak/>
              <w:t xml:space="preserve">Количество </w:t>
            </w:r>
            <w:r>
              <w:lastRenderedPageBreak/>
              <w:t>мероприятий муниципального уровня по распространению результатов данной программы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2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Уровень финансового обеспечения деятельности управления образования администрации города Благовещенска, осуществляющего функции исполнительно-распорядительного и контрольного органов муниципального образования в сфере образования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100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3.1.2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 xml:space="preserve">Расходы на обеспечение деятельности (оказание услуг, выполнение </w:t>
            </w:r>
            <w:r>
              <w:lastRenderedPageBreak/>
              <w:t>работ) муниципальных организаций (учреждений)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lastRenderedPageBreak/>
              <w:t>Управление образования администрации города Благовещенск</w:t>
            </w:r>
            <w:r>
              <w:lastRenderedPageBreak/>
              <w:t>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lastRenderedPageBreak/>
              <w:t xml:space="preserve">Количество образовательных организаций, обслуживаемых МУ </w:t>
            </w:r>
            <w:r>
              <w:lastRenderedPageBreak/>
              <w:t>"Централизованная бухгалтерия учреждений образования", МБУ "Информационно-аналитический методический центр"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47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47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45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43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43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43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43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43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43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43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43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43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Основное мероприятие 3.2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Развитие, поддержка и совершенствование системы кадрового потенциала педагогического корпуса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</w:p>
        </w:tc>
      </w:tr>
      <w:tr w:rsidR="00B953C6">
        <w:tc>
          <w:tcPr>
            <w:tcW w:w="1701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3.2.1</w:t>
            </w:r>
          </w:p>
        </w:tc>
        <w:tc>
          <w:tcPr>
            <w:tcW w:w="3345" w:type="dxa"/>
            <w:vMerge w:val="restart"/>
          </w:tcPr>
          <w:p w:rsidR="00B953C6" w:rsidRDefault="00B953C6">
            <w:pPr>
              <w:pStyle w:val="ConsPlusNormal"/>
            </w:pPr>
            <w:r>
              <w:t>Развитие кадрового потенциала муниципальных организаций (учреждений)</w:t>
            </w: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Число проведенных конкурсов, конференций, форумов, профессиональных праздников, международных обменов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ед.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6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3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3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3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3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 xml:space="preserve">Количество участников проведенных конкурсов, конференций, </w:t>
            </w:r>
            <w:r>
              <w:lastRenderedPageBreak/>
              <w:t>форумов, профессиональных праздников, международных обменов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29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29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37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263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30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30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молодых педагогов, награжденных ежегодной премией муниципального образования города Благовещенска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25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25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25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25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25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25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25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25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Мероприятие 3.2.2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t>Единовременные социальные пособия работникам муниципальных образовательных учреждений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t>Количество выпускников средних и высших учебных заведений, поступивших на работу в муниципальные образовательные учреждения, и работников, уходящих на пенсию по старости или по инвалидности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чел.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87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87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140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169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90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99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63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108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188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120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195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195</w:t>
            </w:r>
          </w:p>
        </w:tc>
      </w:tr>
      <w:tr w:rsidR="00B953C6">
        <w:tc>
          <w:tcPr>
            <w:tcW w:w="1701" w:type="dxa"/>
          </w:tcPr>
          <w:p w:rsidR="00B953C6" w:rsidRDefault="00B953C6">
            <w:pPr>
              <w:pStyle w:val="ConsPlusNormal"/>
            </w:pPr>
            <w:r>
              <w:t>Мероприят</w:t>
            </w:r>
            <w:r>
              <w:lastRenderedPageBreak/>
              <w:t>ие 3.2.3</w:t>
            </w:r>
          </w:p>
        </w:tc>
        <w:tc>
          <w:tcPr>
            <w:tcW w:w="3345" w:type="dxa"/>
          </w:tcPr>
          <w:p w:rsidR="00B953C6" w:rsidRDefault="00B953C6">
            <w:pPr>
              <w:pStyle w:val="ConsPlusNormal"/>
            </w:pPr>
            <w:r>
              <w:lastRenderedPageBreak/>
              <w:t xml:space="preserve">Предоставление </w:t>
            </w:r>
            <w:r>
              <w:lastRenderedPageBreak/>
              <w:t>мер материального стимулирования гражданам, с которыми управлением образования города Благовещенска заключены соглашения о трудоустройстве в муниципальные общеобразовательные учреждения после окончания обучения в образовательных организациях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образования администрации города Благовещенска</w:t>
            </w:r>
          </w:p>
        </w:tc>
        <w:tc>
          <w:tcPr>
            <w:tcW w:w="3118" w:type="dxa"/>
          </w:tcPr>
          <w:p w:rsidR="00B953C6" w:rsidRDefault="00B953C6">
            <w:pPr>
              <w:pStyle w:val="ConsPlusNormal"/>
            </w:pPr>
            <w:r>
              <w:lastRenderedPageBreak/>
              <w:t xml:space="preserve">Количество </w:t>
            </w:r>
            <w:r>
              <w:lastRenderedPageBreak/>
              <w:t>заключенных соглашений о трудоустройстве в муниципальные общеобразовательные учреждения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8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10</w:t>
            </w:r>
          </w:p>
        </w:tc>
      </w:tr>
    </w:tbl>
    <w:p w:rsidR="00B953C6" w:rsidRDefault="00B953C6">
      <w:pPr>
        <w:pStyle w:val="ConsPlusNormal"/>
        <w:sectPr w:rsidR="00B953C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B953C6" w:rsidRDefault="00B953C6">
      <w:pPr>
        <w:pStyle w:val="ConsPlusNormal"/>
        <w:ind w:firstLine="540"/>
        <w:jc w:val="both"/>
      </w:pPr>
    </w:p>
    <w:p w:rsidR="00B953C6" w:rsidRDefault="00B953C6">
      <w:pPr>
        <w:pStyle w:val="ConsPlusNormal"/>
        <w:ind w:firstLine="540"/>
        <w:jc w:val="both"/>
      </w:pPr>
      <w:r>
        <w:t>--------------------------------</w:t>
      </w:r>
    </w:p>
    <w:p w:rsidR="00B953C6" w:rsidRDefault="00B953C6">
      <w:pPr>
        <w:pStyle w:val="ConsPlusNormal"/>
        <w:spacing w:before="220"/>
        <w:ind w:firstLine="540"/>
        <w:jc w:val="both"/>
      </w:pPr>
      <w:bookmarkStart w:id="7" w:name="P3966"/>
      <w:bookmarkEnd w:id="7"/>
      <w:r>
        <w:t xml:space="preserve">&lt;*&gt; Наименования основных мероприятий муниципальной программы, целевого показателя (индикатора), используемых в 2015 году, применяются в редакции </w:t>
      </w:r>
      <w:hyperlink r:id="rId607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22 октября 2015 г. N 3890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3 октября 2014 г. N 4131".</w:t>
      </w:r>
    </w:p>
    <w:p w:rsidR="00B953C6" w:rsidRDefault="00B953C6">
      <w:pPr>
        <w:pStyle w:val="ConsPlusNormal"/>
        <w:spacing w:before="220"/>
        <w:ind w:firstLine="540"/>
        <w:jc w:val="both"/>
      </w:pPr>
      <w:bookmarkStart w:id="8" w:name="P3967"/>
      <w:bookmarkEnd w:id="8"/>
      <w:r>
        <w:t xml:space="preserve">&lt;**&gt; Наименования целевых показателей (индикаторов), используемых до 1 ноября 2016 года, применяются в редакции </w:t>
      </w:r>
      <w:hyperlink r:id="rId608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11 июля 2016 г. N 2109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3 октября 2014 г. N 4131".</w:t>
      </w:r>
    </w:p>
    <w:p w:rsidR="00B953C6" w:rsidRDefault="00B953C6">
      <w:pPr>
        <w:pStyle w:val="ConsPlusNormal"/>
        <w:spacing w:before="220"/>
        <w:ind w:firstLine="540"/>
        <w:jc w:val="both"/>
      </w:pPr>
      <w:bookmarkStart w:id="9" w:name="P3968"/>
      <w:bookmarkEnd w:id="9"/>
      <w:r>
        <w:t xml:space="preserve">&lt;***&gt; Наименование мероприятия муниципальной программы, используемого в 2016 году, применяется в редакции </w:t>
      </w:r>
      <w:hyperlink r:id="rId609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11 июля 2016 г. N 2109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3 октября 2014 г. N 4131" (сноска введена </w:t>
      </w:r>
      <w:hyperlink r:id="rId610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11 октября 2017 г. N 3550).</w:t>
      </w:r>
    </w:p>
    <w:p w:rsidR="00B953C6" w:rsidRDefault="00B953C6">
      <w:pPr>
        <w:pStyle w:val="ConsPlusNormal"/>
        <w:spacing w:before="220"/>
        <w:ind w:firstLine="540"/>
        <w:jc w:val="both"/>
      </w:pPr>
      <w:bookmarkStart w:id="10" w:name="P3969"/>
      <w:bookmarkEnd w:id="10"/>
      <w:r>
        <w:t xml:space="preserve">&lt;****&gt; Наименование мероприятия муниципальной программы, используемого в 2023 году, применяется в редакции </w:t>
      </w:r>
      <w:hyperlink r:id="rId611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12 января 2024 г. N 49 "О внесении изменений в муниципальную программу "Развитие образования города Благовещенска", утвержденную постановлением администрации города Благовещенска от 3 октября 2014 г. N 4131".</w:t>
      </w:r>
    </w:p>
    <w:p w:rsidR="00B953C6" w:rsidRDefault="00B953C6">
      <w:pPr>
        <w:pStyle w:val="ConsPlusNormal"/>
        <w:spacing w:before="220"/>
        <w:ind w:firstLine="540"/>
        <w:jc w:val="both"/>
      </w:pPr>
      <w:bookmarkStart w:id="11" w:name="P3970"/>
      <w:bookmarkEnd w:id="11"/>
      <w:r>
        <w:t xml:space="preserve">&lt;*****&gt; Непосредственный результат 2024 года перенесен на 2025 год, в связи с тем, что образовательному учреждению доведены бюджетные ассигнования в конце финансового года, выполнение работ по разработке проектной документации по реконструкции кровли будет осуществляться в 2025 году (осуществление закупок по </w:t>
      </w:r>
      <w:hyperlink r:id="rId612">
        <w:r>
          <w:rPr>
            <w:color w:val="0000FF"/>
          </w:rPr>
          <w:t>ФЗ-223</w:t>
        </w:r>
      </w:hyperlink>
      <w:r>
        <w:t>).</w:t>
      </w:r>
    </w:p>
    <w:p w:rsidR="00B953C6" w:rsidRDefault="00B953C6">
      <w:pPr>
        <w:pStyle w:val="ConsPlusNormal"/>
        <w:spacing w:before="220"/>
        <w:ind w:firstLine="540"/>
        <w:jc w:val="both"/>
      </w:pPr>
      <w:bookmarkStart w:id="12" w:name="P3971"/>
      <w:bookmarkEnd w:id="12"/>
      <w:r>
        <w:t xml:space="preserve">&lt;******&gt; Непосредственный результат 2024 года перенесен на 2025 год в соответствии с дополнительным соглашением, заключенным между министерством образования и науки Амурской области и администрацией города Благовещенска в конце 2024 года, о предоставлении субсидии на </w:t>
      </w:r>
      <w:proofErr w:type="spellStart"/>
      <w:r>
        <w:t>софинансирование</w:t>
      </w:r>
      <w:proofErr w:type="spellEnd"/>
      <w:r>
        <w:t xml:space="preserve"> расходных обязательств, возникающих при реализации региональных проектов, предусматривающих создание дополнительных мест в общеобразовательных организациях в связи с ростом числа обучающихся, вызванным демографическим фактором.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right"/>
        <w:outlineLvl w:val="1"/>
      </w:pPr>
      <w:r>
        <w:t>Приложение N 2</w:t>
      </w:r>
    </w:p>
    <w:p w:rsidR="00B953C6" w:rsidRDefault="00B953C6">
      <w:pPr>
        <w:pStyle w:val="ConsPlusNormal"/>
        <w:jc w:val="right"/>
      </w:pPr>
      <w:r>
        <w:t>к муниципальной программе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</w:pPr>
      <w:bookmarkStart w:id="13" w:name="P3980"/>
      <w:bookmarkEnd w:id="13"/>
      <w:r>
        <w:t>ПЕРЕЧЕНЬ</w:t>
      </w:r>
    </w:p>
    <w:p w:rsidR="00B953C6" w:rsidRDefault="00B953C6">
      <w:pPr>
        <w:pStyle w:val="ConsPlusTitle"/>
        <w:jc w:val="center"/>
      </w:pPr>
      <w:r>
        <w:t>ОБЪЕКТОВ КАПИТАЛЬНОГО СТРОИТЕЛЬСТВА (РЕКОНСТРУКЦИИ,</w:t>
      </w:r>
    </w:p>
    <w:p w:rsidR="00B953C6" w:rsidRDefault="00B953C6">
      <w:pPr>
        <w:pStyle w:val="ConsPlusTitle"/>
        <w:jc w:val="center"/>
      </w:pPr>
      <w:r>
        <w:t>В ТОМ ЧИСЛЕ С ЭЛЕМЕНТАМИ РЕСТАВРАЦИИ, ТЕХНИЧЕСКОГО</w:t>
      </w:r>
    </w:p>
    <w:p w:rsidR="00B953C6" w:rsidRDefault="00B953C6">
      <w:pPr>
        <w:pStyle w:val="ConsPlusTitle"/>
        <w:jc w:val="center"/>
      </w:pPr>
      <w:r>
        <w:t>ПЕРЕВООРУЖЕНИЯ) МУНИЦИПАЛЬНОЙ СОБСТВЕННОСТИ И ОБЪЕКТОВ</w:t>
      </w:r>
    </w:p>
    <w:p w:rsidR="00B953C6" w:rsidRDefault="00B953C6">
      <w:pPr>
        <w:pStyle w:val="ConsPlusTitle"/>
        <w:jc w:val="center"/>
      </w:pPr>
      <w:r>
        <w:t>НЕДВИЖИМОГО ИМУЩЕСТВА, ПРИОБРЕТАЕМЫХ В МУНИЦИПАЛЬНУЮ</w:t>
      </w:r>
    </w:p>
    <w:p w:rsidR="00B953C6" w:rsidRDefault="00B953C6">
      <w:pPr>
        <w:pStyle w:val="ConsPlusTitle"/>
        <w:jc w:val="center"/>
      </w:pPr>
      <w:r>
        <w:t>СОБСТВЕННОСТЬ МУНИЦИПАЛЬНОГО ОБРАЗОВАНИЯ</w:t>
      </w:r>
    </w:p>
    <w:p w:rsidR="00B953C6" w:rsidRDefault="00B953C6">
      <w:pPr>
        <w:pStyle w:val="ConsPlusTitle"/>
        <w:jc w:val="center"/>
      </w:pPr>
      <w:r>
        <w:t>ГОРОДА БЛАГОВЕЩЕНСКА</w:t>
      </w:r>
    </w:p>
    <w:p w:rsidR="00B953C6" w:rsidRDefault="00B953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953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3C6" w:rsidRDefault="00B953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26.12.2024 </w:t>
            </w:r>
            <w:hyperlink r:id="rId613">
              <w:r>
                <w:rPr>
                  <w:color w:val="0000FF"/>
                </w:rPr>
                <w:t>N 6685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3C6" w:rsidRDefault="00B953C6">
            <w:pPr>
              <w:pStyle w:val="ConsPlusNormal"/>
            </w:pPr>
          </w:p>
        </w:tc>
      </w:tr>
    </w:tbl>
    <w:p w:rsidR="00B953C6" w:rsidRDefault="00B953C6">
      <w:pPr>
        <w:pStyle w:val="ConsPlusNormal"/>
        <w:jc w:val="center"/>
      </w:pPr>
    </w:p>
    <w:p w:rsidR="00B953C6" w:rsidRDefault="00B953C6">
      <w:pPr>
        <w:pStyle w:val="ConsPlusNormal"/>
        <w:sectPr w:rsidR="00B953C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7"/>
        <w:gridCol w:w="1458"/>
        <w:gridCol w:w="1113"/>
        <w:gridCol w:w="1375"/>
        <w:gridCol w:w="1432"/>
        <w:gridCol w:w="1189"/>
        <w:gridCol w:w="1572"/>
        <w:gridCol w:w="883"/>
        <w:gridCol w:w="761"/>
        <w:gridCol w:w="1178"/>
        <w:gridCol w:w="935"/>
        <w:gridCol w:w="922"/>
        <w:gridCol w:w="1299"/>
      </w:tblGrid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lastRenderedPageBreak/>
              <w:t>Наименование муниципальной программы, основного мероприятия, мероприятия/объекта капитального строительства (объекта недвижимого имущества)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t>Направление инвестирования (проектные работы, строительство, реконструкция, техническое перевооружение, приобретение)</w:t>
            </w: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t>Создаваемая мощность (прирост мощности) объекта</w:t>
            </w: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t>Сметная стоимость объекта или предполагаемая (предельная) стоимость объекта (тыс. руб.)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t>Год определения стоимости строительства объекта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t>Срок строительства объекта или реализации мероприятия (с учетом разработки ПСД)/срок разработки ПСД</w:t>
            </w:r>
          </w:p>
        </w:tc>
        <w:tc>
          <w:tcPr>
            <w:tcW w:w="10885" w:type="dxa"/>
            <w:gridSpan w:val="7"/>
          </w:tcPr>
          <w:p w:rsidR="00B953C6" w:rsidRDefault="00B953C6">
            <w:pPr>
              <w:pStyle w:val="ConsPlusNormal"/>
              <w:jc w:val="center"/>
            </w:pPr>
            <w:r>
              <w:t>Плановый объем и источники финансирования по годам реализации муниципальной программы, тыс. руб.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004" w:type="dxa"/>
            <w:gridSpan w:val="2"/>
          </w:tcPr>
          <w:p w:rsidR="00B953C6" w:rsidRDefault="00B953C6">
            <w:pPr>
              <w:pStyle w:val="ConsPlusNormal"/>
              <w:jc w:val="center"/>
            </w:pPr>
            <w:r>
              <w:t>Общий объем финансирования, тыс. руб.</w:t>
            </w:r>
          </w:p>
        </w:tc>
        <w:tc>
          <w:tcPr>
            <w:tcW w:w="1587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61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61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t>Городской бюджет</w:t>
            </w:r>
          </w:p>
        </w:tc>
        <w:tc>
          <w:tcPr>
            <w:tcW w:w="1304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t>Внебюджетные средства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1417" w:type="dxa"/>
          </w:tcPr>
          <w:p w:rsidR="00B953C6" w:rsidRDefault="00B953C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  <w:jc w:val="center"/>
            </w:pPr>
            <w:r>
              <w:t>В том числе расходы на ПИР и ПСД</w:t>
            </w: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</w:tr>
      <w:tr w:rsidR="00B953C6">
        <w:tc>
          <w:tcPr>
            <w:tcW w:w="2608" w:type="dxa"/>
          </w:tcPr>
          <w:p w:rsidR="00B953C6" w:rsidRDefault="00B953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B953C6" w:rsidRDefault="00B953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B953C6" w:rsidRDefault="00B953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B953C6" w:rsidRDefault="00B953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B953C6" w:rsidRDefault="00B953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B953C6" w:rsidRDefault="00B953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  <w:jc w:val="center"/>
            </w:pPr>
            <w:r>
              <w:t>13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Всего по муниципальной программе "Развитие образования города Благовещенска", в том числе: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муниципальной программе,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5648260,1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33136,8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1408463,2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3762790,7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477006,2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113760,6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13672,7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100087,9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24094,2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24094,2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161861,0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75567,3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86293,7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16343,7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16343,7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531867,9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17246,3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490281,9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41586,0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174781,2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13163,7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150361,7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24419,5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535967,0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9050,2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495301,8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40665,2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945835,2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10104,5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910183,2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35652,0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330677,4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9050,2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302329,6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28347,8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974195,8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121,8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712615,9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251717,4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9862,5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213905,6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105073,3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106693,2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2139,1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711707,3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2605,0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590774,0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85943,1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34990,2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634172,1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592391,1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41781,0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633862,7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590677,3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43185,4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3470" w:type="dxa"/>
            <w:gridSpan w:val="13"/>
          </w:tcPr>
          <w:p w:rsidR="00B953C6" w:rsidRDefault="00B953C6">
            <w:pPr>
              <w:pStyle w:val="ConsPlusNormal"/>
              <w:jc w:val="center"/>
            </w:pPr>
            <w:r>
              <w:t>Подпрограмма 1 "Развитие дошкольного, общего и дополнительного образования детей"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lastRenderedPageBreak/>
              <w:t>Основное мероприятие 1.2. Развитие инфраструктуры дошкольного, общего и дополнительного образования, в том числе: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основному мероприятию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1020376,7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33017,6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729883,6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290493,1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113760,6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13672,7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100087,9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24094,2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24094,2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161861,0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75567,3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86293,7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16343,7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16343,7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531867,9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17246,3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490281,9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41586,0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174781,2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13163,7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150361,7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24419,5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9050,2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9050,2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9050,2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10104,5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10104,5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10104,5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9050,2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9050,2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9050,2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2,6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2,6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2,6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2605,0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2605,0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2605,0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1.2.2. Капитальные вложения в объекты муниципальной собственности, в том числе: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299623,6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7980,9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89240,0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210383,6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113438,0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13672,7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99765,3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 xml:space="preserve">в том числе кредиторская задолженность на начало </w:t>
            </w:r>
            <w:r>
              <w:lastRenderedPageBreak/>
              <w:t>финансового года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23771,6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23771,6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161861,0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75567,3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86293,7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16343,7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16343,7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5206,3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5206,3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5206,3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169,6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169,6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169,6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2605,0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2605,0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2605,0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1.2.2.1. Реконструкция здания МОАУ ДОД ДЮСШ N 3 в кв. 177 г. Благовещенска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Реконструкция</w:t>
            </w: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  <w:r>
              <w:t>Вместимость - 25 чел.</w:t>
            </w: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  <w:r>
              <w:t>105972,70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В ценах 2014 года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  <w:r>
              <w:t>2015 - 2016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75972,7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13672,7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62300,0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39672,7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13672,7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26000,0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36300,0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36300,0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1.2.2.2. Строительство (реконструкция) стадиона МОБУ СОШ N 14 г. Благовещенска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Строительство (реконструкция)</w:t>
            </w: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  <w:r>
              <w:t>16343,7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В ценах 2014 года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  <w:r>
              <w:t>2017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16343,7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16343,7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16343,7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16343,7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1.2.2.3. Реконструкция МДОАУ ДС N 67 (ул. Студенческая, 34/5)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Реконструкция</w:t>
            </w: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  <w:r>
              <w:t>200 мест</w:t>
            </w: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  <w:r>
              <w:t>110700,0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В ценах 2014 года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  <w:r>
              <w:t>2014 - 2015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846,1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846,1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846,1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846,1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846,1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846,1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1.2.2.4. Строительство ДОУ, 404 квартал, г. Благовещенск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Строительство</w:t>
            </w: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  <w:r>
              <w:t>340 мест</w:t>
            </w: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  <w:r>
              <w:t>323000,0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В ценах 2014 года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  <w:r>
              <w:t>2014 - 2016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175554,7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75567,3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99987,4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49993,7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49993,7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125561,0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75567,3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49993,7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1.2.2.5. Строительство (реконструкция) стадиона МОАУ СОШ N 17 г. Благовещенска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Строительство (реконструкция)</w:t>
            </w: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  <w:r>
              <w:t>14493,7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В ценах 2014 года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  <w:r>
              <w:t>2014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11919,7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11919,7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11919,7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11919,7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11919,7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11919,7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1.2.2.6. Строительство (реконструкция) стадиона МОБУ СОШ N 23 г. Благовещенска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Строительство (реконструкция)</w:t>
            </w: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  <w:r>
              <w:t>14325,2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В ценах 2014 года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  <w:r>
              <w:t>2014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11005,8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11005,8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11005,8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11005,8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11005,8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11005,8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1.2.2.7. Корректировка проектной документации по объекту "Строительство МОАУ СОШ N 22 в г. Благовещенске. Корпус N 2"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Проектные работы</w:t>
            </w: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  <w:r>
              <w:t>1396,00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В ценах 2018 года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  <w:r>
              <w:t>2018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1396,0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1396,0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1396,0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1396,0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1396,0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1396,0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1.2.2.8. Строительство (реконструкция) стадиона МАОУ "Гимназия N 1 г. Благовещенска"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Проектные работы</w:t>
            </w: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  <w:r>
              <w:t>16756,3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В ценах 2018 года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  <w:r>
              <w:t>2018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904,8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904,8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904,8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904,8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904,8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904,8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1.2.2.9. Строительство (реконструкция) стадиона МАОУ "Школа N 13 г. Благовещенска"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Строительство (реконструкция)</w:t>
            </w: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  <w:r>
              <w:t>25995,5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В ценах 2018 года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  <w:r>
              <w:t>2018 - 2019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1165,1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1165,1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1165,1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995,5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995,5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995,5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169,6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169,6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169,6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lastRenderedPageBreak/>
              <w:t>1.2.2.10. Строительство (реконструкция) стадиона МБОУ "Школа N 27 г. Благовещенска"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Проектные работы</w:t>
            </w: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  <w:r>
              <w:t>16756,3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В ценах 2018 года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  <w:r>
              <w:t>2018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910,0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910,0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910,0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910,0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910,0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910,0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1.2.2.11. Строительство (реконструкция) стадиона МАОУ </w:t>
            </w:r>
            <w:r>
              <w:lastRenderedPageBreak/>
              <w:t>"Гимназия N 25 г. Благовещенска"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lastRenderedPageBreak/>
              <w:t>Проектные работы</w:t>
            </w: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  <w:r>
              <w:t>Вместимость - 30 чел.</w:t>
            </w: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  <w:r>
              <w:t>26293,8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В ценах 2018 года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  <w:r>
              <w:t>2018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 xml:space="preserve">Всего по объекту за весь период реализации </w:t>
            </w:r>
            <w:r>
              <w:lastRenderedPageBreak/>
              <w:t>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1000,0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1000,0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1000,0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1000,0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1000,0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1000,0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1.2.2.12. Реконструкция кровли здания МАОУ "Лицей N 11 г. Благовещенск, Амурская область"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Проектные работы</w:t>
            </w: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  <w:r>
              <w:t>2605,0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В ценах 2024 года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  <w:r>
              <w:t>2024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2605,0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2605,0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2605,0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2605,0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2605,0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2605,0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Мероприятие 1.2.6. Школа на 1500 мест в квартале 406 г. Благовещенск, Амурская область (в </w:t>
            </w:r>
            <w:proofErr w:type="spellStart"/>
            <w:r>
              <w:t>т.ч</w:t>
            </w:r>
            <w:proofErr w:type="spellEnd"/>
            <w:r>
              <w:t>. проектные работы)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Проектные работы</w:t>
            </w: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  <w:r>
              <w:t>1500 мест</w:t>
            </w: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  <w:r>
              <w:t>1556740,8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В ценах текущих лет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  <w:r>
              <w:t>2018 - 2019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22443,0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22443,0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22443,0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12040,0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12040,0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12040,0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10403,0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10403,0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10403,0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1.2.7. Создание новых мест в общеобразовательных организациях, в том числе: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410787,4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390247,8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20539,6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352849,9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335207,3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17642,6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57937,5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55040,5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2897,0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1.2.7.1. "Строительство МОАУ СОШ N 22 в г. Благовещенске. Корпус N 2"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Строительство</w:t>
            </w: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  <w:r>
              <w:t>528 мест</w:t>
            </w: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  <w:r>
              <w:t>372226,58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В ценах 2017 года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  <w:r>
              <w:t>2018 - 2019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410787,4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390247,8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20539,6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352849,</w:t>
            </w:r>
            <w:r>
              <w:lastRenderedPageBreak/>
              <w:t>9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335207,</w:t>
            </w:r>
            <w:r>
              <w:lastRenderedPageBreak/>
              <w:t>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lastRenderedPageBreak/>
              <w:t>17642,6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57937,5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55040,5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2897,0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1.2.8.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в том числе: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265451,7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250395,8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15055,9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161771,7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155074,6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6697,1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103680,</w:t>
            </w:r>
            <w:r>
              <w:lastRenderedPageBreak/>
              <w:t>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95321,2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8358,8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1.2.8.1. Приобретение объектов недвижимого имущества, готового к использованию дошкольной организацией, МАДОУ "Детский сад N 32 г. Благовещенска"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Приобретение</w:t>
            </w: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  <w:r>
              <w:t>330 мест</w:t>
            </w: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  <w:r>
              <w:t>396000,0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В ценах 2018 года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  <w:r>
              <w:t>2018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118571,7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113663,0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4908,7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118571,7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113663,0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4908,7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1.2.8.2. Приобретение объектов недвижимого имущества, готового к использованию дошкольной организацией, МАДОУ "Детский сад N 60 г. Благовещенска"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Приобретение</w:t>
            </w: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  <w:r>
              <w:t>120 мест</w:t>
            </w: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  <w:r>
              <w:t>144000,0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В ценах 2018 года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  <w:r>
              <w:t>2018 - 2019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146880,0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136732,8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10147,2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43200,0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41411,6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1788,4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103680,0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95321,2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8358,8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Мероприятие 1.2.9. Дошкольное образовательное учреждение на 350 мест в Северном планировочном районе г. Благовещенск, Амурская область (в </w:t>
            </w:r>
            <w:proofErr w:type="spellStart"/>
            <w:r>
              <w:t>т.ч</w:t>
            </w:r>
            <w:proofErr w:type="spellEnd"/>
            <w:r>
              <w:t>. проектные работы)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Проектные работы</w:t>
            </w: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  <w:r>
              <w:t>350 мест</w:t>
            </w: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  <w:r>
              <w:t>12698,2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2019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  <w:r>
              <w:t>2019 - 2022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21748,4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2593,7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21748,4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2591,1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2591,1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2591,1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9050,2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9050,2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9050,2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10104,5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10104,5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10104,5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9050,2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9050,2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9050,2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2,6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2,6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2,6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Основное мероприятие 1.5. Региональный проект "Современная школа", в том числе: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основному мероприятию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4627883,4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42592,6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1408463,2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3032907,1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186513,1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526916,8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495301,8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31615,0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935730,7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110,0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910183,2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25547,5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 xml:space="preserve">в том числе </w:t>
            </w:r>
            <w:r>
              <w:lastRenderedPageBreak/>
              <w:t>неиспользованный остаток прошлых лет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321627,</w:t>
            </w:r>
            <w:r>
              <w:lastRenderedPageBreak/>
              <w:t>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302329,</w:t>
            </w:r>
            <w:r>
              <w:lastRenderedPageBreak/>
              <w:t>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lastRenderedPageBreak/>
              <w:t>19297,6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974193,2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119,2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712615,9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251717,4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9859,9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213905,6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42363,4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105073,3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106693,2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2139,1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709102,3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590774,0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85943,1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32385,2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634172,1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592391,1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41781,0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633862,7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590677,3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43185,4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1.5.1. Создание новых мест в общеобразовательных организациях, в том числе: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2541099,9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712615,9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1760645,9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67838,1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526916,8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495301,8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31615,0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935620,7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910183,2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25437,5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321627,2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302329,6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19297,6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974074,0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712615,9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251717,4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9740,7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104488,4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103443,5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1044,9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1.5.1.1. "Школа на 1500 мест в квартале 406 г. Благовещенск, Амурская область"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Строительство</w:t>
            </w: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  <w:r>
              <w:t>1500 мест</w:t>
            </w: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  <w:r>
              <w:t>1663746,80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В текущих ценах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  <w:r>
              <w:t>2020 - 2023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объекту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2541099,9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712615,9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1760645,9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67838,1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526916,8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495301,8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31615,0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935620,7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910183,2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25437,5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321627,2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302329,6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19297,6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974074,0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712615,9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251717,4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9740,7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104488,4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103443,5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1044,9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1.5.2. Создание новых мест в общеобразовательных организациях (проведение государственной экспертизы)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Проектные работы</w:t>
            </w: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  <w:r>
              <w:t>1500</w:t>
            </w: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  <w:r>
              <w:t>229,10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В текущих ценах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  <w:r>
              <w:t>2021 - 2022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229,2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229,2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229,2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110,0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119,2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119,2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119,2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Мероприятие 1.5.3. Создание новых мест в общеобразовательных организациях в связи с ростом числа обучающихся, вызванным демографическим фактором, в том числе </w:t>
            </w:r>
            <w:hyperlink w:anchor="P684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2086554,3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42363,4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695847,3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1272261,2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118445,8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109417,2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42363,4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105073,3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3249,7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1094,2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709102,3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590774,0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85943,1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32385,2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634172,1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592391,1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41781,0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633862,7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590677,3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43185,4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1.5.3.1. "Общеобразовательная школа на 1200 мест в Северном планировочном районе г. Благовещенск, Амурская область"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Строительство, выплата денежных обязательств </w:t>
            </w:r>
            <w:proofErr w:type="spellStart"/>
            <w:r>
              <w:t>концедента</w:t>
            </w:r>
            <w:proofErr w:type="spellEnd"/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  <w:r>
              <w:t>1200</w:t>
            </w: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  <w:r>
              <w:t>3726048,70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  <w:r>
              <w:t>2023 - 2029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2086554,3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42363,4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695847,3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1272261,2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118445,8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109417,2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42363,4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105073,3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3249,7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1094,2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709102,3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590774,0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85943,1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32385,2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634172,1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592391,1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41781,0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633862,7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590677,3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43185,4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23470" w:type="dxa"/>
            <w:gridSpan w:val="13"/>
          </w:tcPr>
          <w:p w:rsidR="00B953C6" w:rsidRDefault="00B953C6">
            <w:pPr>
              <w:pStyle w:val="ConsPlusNormal"/>
            </w:pPr>
            <w:bookmarkStart w:id="14" w:name="P6841"/>
            <w:bookmarkEnd w:id="14"/>
            <w:r>
              <w:t>&lt;*&gt; Объем финансирования, планируемый на реализацию проекта в соответствии с согласованным проектом концессионного соглашения о создании и эксплуатации объекта образования "Общеобразовательная школа на 1200 мест в Северном планировочном районе г. Благовещенск, Амурская область" со сроком реализации 2023 - 2029 годы (постановление администрации города Благовещенска от 30 декабря 2022 г. N 6950), в том числе за пределами планового периода:</w:t>
            </w:r>
          </w:p>
        </w:tc>
      </w:tr>
      <w:tr w:rsidR="00B953C6">
        <w:tc>
          <w:tcPr>
            <w:tcW w:w="2608" w:type="dxa"/>
            <w:vMerge w:val="restart"/>
          </w:tcPr>
          <w:p w:rsidR="00B953C6" w:rsidRDefault="00B953C6">
            <w:pPr>
              <w:pStyle w:val="ConsPlusNormal"/>
            </w:pPr>
            <w:r>
              <w:t>1.5.3.1. "Общеобразовательная школа на 1200 мест в Северном планировочном районе г. Благовещенск, Амурская область"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Строительство, выплата денежных обязательств </w:t>
            </w:r>
            <w:proofErr w:type="spellStart"/>
            <w:r>
              <w:t>концедента</w:t>
            </w:r>
            <w:proofErr w:type="spellEnd"/>
          </w:p>
        </w:tc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</w:pPr>
            <w:r>
              <w:t>1200</w:t>
            </w:r>
          </w:p>
        </w:tc>
        <w:tc>
          <w:tcPr>
            <w:tcW w:w="1984" w:type="dxa"/>
            <w:vMerge w:val="restart"/>
          </w:tcPr>
          <w:p w:rsidR="00B953C6" w:rsidRDefault="00B953C6">
            <w:pPr>
              <w:pStyle w:val="ConsPlusNormal"/>
            </w:pPr>
            <w:r>
              <w:t>3726048,70</w:t>
            </w:r>
          </w:p>
        </w:tc>
        <w:tc>
          <w:tcPr>
            <w:tcW w:w="2154" w:type="dxa"/>
            <w:vMerge w:val="restart"/>
          </w:tcPr>
          <w:p w:rsidR="00B953C6" w:rsidRDefault="00B953C6">
            <w:pPr>
              <w:pStyle w:val="ConsPlusNormal"/>
            </w:pPr>
            <w:r>
              <w:t>В текущих ценах</w:t>
            </w:r>
          </w:p>
        </w:tc>
        <w:tc>
          <w:tcPr>
            <w:tcW w:w="1928" w:type="dxa"/>
            <w:vMerge w:val="restart"/>
          </w:tcPr>
          <w:p w:rsidR="00B953C6" w:rsidRDefault="00B953C6">
            <w:pPr>
              <w:pStyle w:val="ConsPlusNormal"/>
            </w:pPr>
            <w:r>
              <w:t>2023 - 2029</w:t>
            </w: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3989997,8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42363,4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1213136,2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2512853,0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264008,6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2019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2020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2021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2022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2023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109417,2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42363,4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105073,3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3249,7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1094,2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2024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709102,3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590774,0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85943,1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32385,2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2025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634172,1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592391,1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41781,0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2026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633862,7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590677,3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43185,4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2027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501915,4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172399,5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285376,9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44139,0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2028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501851,1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172500,9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281273,4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48076,8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68" w:type="dxa"/>
          </w:tcPr>
          <w:p w:rsidR="00B953C6" w:rsidRDefault="00B953C6">
            <w:pPr>
              <w:pStyle w:val="ConsPlusNormal"/>
            </w:pPr>
            <w:r>
              <w:t>2029 год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899677,1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172388,5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673941,6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53347,0</w:t>
            </w:r>
          </w:p>
        </w:tc>
        <w:tc>
          <w:tcPr>
            <w:tcW w:w="130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</w:tbl>
    <w:p w:rsidR="00B953C6" w:rsidRDefault="00B953C6">
      <w:pPr>
        <w:pStyle w:val="ConsPlusNormal"/>
        <w:sectPr w:rsidR="00B953C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right"/>
        <w:outlineLvl w:val="1"/>
      </w:pPr>
      <w:r>
        <w:t>Приложение N 3</w:t>
      </w:r>
    </w:p>
    <w:p w:rsidR="00B953C6" w:rsidRDefault="00B953C6">
      <w:pPr>
        <w:pStyle w:val="ConsPlusNormal"/>
        <w:jc w:val="right"/>
      </w:pPr>
      <w:r>
        <w:t>к муниципальной программе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</w:pPr>
      <w:r>
        <w:t>РЕСУРСНОЕ ОБЕСПЕЧЕНИЕ РЕАЛИЗАЦИИ МУНИЦИПАЛЬНОЙ ПРОГРАММЫ</w:t>
      </w:r>
    </w:p>
    <w:p w:rsidR="00B953C6" w:rsidRDefault="00B953C6">
      <w:pPr>
        <w:pStyle w:val="ConsPlusTitle"/>
        <w:jc w:val="center"/>
      </w:pPr>
      <w:r>
        <w:t>ЗА СЧЕТ СРЕДСТВ ГОРОДСКОГО БЮДЖЕТА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ind w:firstLine="540"/>
        <w:jc w:val="both"/>
      </w:pPr>
      <w:r>
        <w:t xml:space="preserve">Исключено с 20 мая 2020 года. - Постановление администрации города Благовещенска от 20.05.2020 </w:t>
      </w:r>
      <w:hyperlink r:id="rId614">
        <w:r>
          <w:rPr>
            <w:color w:val="0000FF"/>
          </w:rPr>
          <w:t>N 1563</w:t>
        </w:r>
      </w:hyperlink>
      <w:r>
        <w:t>.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right"/>
        <w:outlineLvl w:val="1"/>
      </w:pPr>
      <w:r>
        <w:t>Приложение N 3</w:t>
      </w:r>
    </w:p>
    <w:p w:rsidR="00B953C6" w:rsidRDefault="00B953C6">
      <w:pPr>
        <w:pStyle w:val="ConsPlusNormal"/>
        <w:jc w:val="right"/>
      </w:pPr>
      <w:r>
        <w:t>к муниципальной программе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</w:pPr>
      <w:bookmarkStart w:id="15" w:name="P6980"/>
      <w:bookmarkEnd w:id="15"/>
      <w:r>
        <w:t>РЕСУРСНОЕ ОБЕСПЕЧЕНИЕ И ПРОГНОЗНАЯ (СПРАВОЧНАЯ) ОЦЕНКА</w:t>
      </w:r>
    </w:p>
    <w:p w:rsidR="00B953C6" w:rsidRDefault="00B953C6">
      <w:pPr>
        <w:pStyle w:val="ConsPlusTitle"/>
        <w:jc w:val="center"/>
      </w:pPr>
      <w:r>
        <w:t>РАСХОДОВ НА РЕАЛИЗАЦИЮ МУНИЦИПАЛЬНОЙ ПРОГРАММЫ ЗА СЧЕТ</w:t>
      </w:r>
    </w:p>
    <w:p w:rsidR="00B953C6" w:rsidRDefault="00B953C6">
      <w:pPr>
        <w:pStyle w:val="ConsPlusTitle"/>
        <w:jc w:val="center"/>
      </w:pPr>
      <w:r>
        <w:t>ВСЕХ ИСТОЧНИКОВ ФИНАНСИРОВАНИЯ</w:t>
      </w:r>
    </w:p>
    <w:p w:rsidR="00B953C6" w:rsidRDefault="00B953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B953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3C6" w:rsidRDefault="00B953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26.12.2024 </w:t>
            </w:r>
            <w:hyperlink r:id="rId615">
              <w:r>
                <w:rPr>
                  <w:color w:val="0000FF"/>
                </w:rPr>
                <w:t>N 6685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3C6" w:rsidRDefault="00B953C6">
            <w:pPr>
              <w:pStyle w:val="ConsPlusNormal"/>
            </w:pPr>
          </w:p>
        </w:tc>
      </w:tr>
    </w:tbl>
    <w:p w:rsidR="00B953C6" w:rsidRDefault="00B953C6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15"/>
        <w:gridCol w:w="1892"/>
        <w:gridCol w:w="1533"/>
        <w:gridCol w:w="950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t xml:space="preserve">Наименование муниципальной программы, подпрограммы, основного </w:t>
            </w:r>
            <w:r>
              <w:lastRenderedPageBreak/>
              <w:t>мероприятия, мероприятия</w:t>
            </w:r>
          </w:p>
        </w:tc>
        <w:tc>
          <w:tcPr>
            <w:tcW w:w="2211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18311" w:type="dxa"/>
            <w:gridSpan w:val="13"/>
          </w:tcPr>
          <w:p w:rsidR="00B953C6" w:rsidRDefault="00B953C6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1587" w:type="dxa"/>
          </w:tcPr>
          <w:p w:rsidR="00B953C6" w:rsidRDefault="00B953C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  <w:jc w:val="center"/>
            </w:pPr>
            <w:r>
              <w:t xml:space="preserve">2015 </w:t>
            </w:r>
            <w:hyperlink w:anchor="P129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</w:tcPr>
          <w:p w:rsidR="00B953C6" w:rsidRDefault="00B953C6">
            <w:pPr>
              <w:pStyle w:val="ConsPlusNormal"/>
              <w:jc w:val="center"/>
            </w:pPr>
            <w:r>
              <w:t xml:space="preserve">2016 </w:t>
            </w:r>
            <w:hyperlink w:anchor="P1294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61" w:type="dxa"/>
          </w:tcPr>
          <w:p w:rsidR="00B953C6" w:rsidRDefault="00B953C6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  <w:jc w:val="center"/>
            </w:pPr>
            <w:r>
              <w:t>2026</w:t>
            </w:r>
          </w:p>
        </w:tc>
      </w:tr>
      <w:tr w:rsidR="00B953C6">
        <w:tc>
          <w:tcPr>
            <w:tcW w:w="1814" w:type="dxa"/>
          </w:tcPr>
          <w:p w:rsidR="00B953C6" w:rsidRDefault="00B953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B953C6" w:rsidRDefault="00B953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  <w:jc w:val="center"/>
            </w:pPr>
            <w:r>
              <w:t>16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  <w:outlineLvl w:val="2"/>
            </w:pPr>
            <w:r>
              <w:t>Муниципальная программа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Развитие образования города Благовещенска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47994284,0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1951558,2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2143978,5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2063532,1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2898645,1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3034771,9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3970367,1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5027425,5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5094166,7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4710653,7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5899419,6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5536992,7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5662772,9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2839447,5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740,0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1419,6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1587,6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996100,2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381521,0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869046,9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294762,1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294270,1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28524800,9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1123706,8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1235277,7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1221163,6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1824613,7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1654550,9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2436667,6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3526122,2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2604864,2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2667654,5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3035997,2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3519991,3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3674191,2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302329,6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302329,6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16554612,1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824454,1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903883,2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837304,8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1070182,8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1376274,6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1529492,0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1496939,7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1488369,1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1655144,0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1982380,8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1709330,7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1680856,3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43789,9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43789,9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28347,8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28347,8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</w:t>
            </w:r>
            <w:r>
              <w:lastRenderedPageBreak/>
              <w:t>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lastRenderedPageBreak/>
              <w:t>75423,5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2657,3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3398,0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3476,1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3848,6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3946,4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4207,5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4363,6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4833,2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6334,2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11994,7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12908,6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13455,3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  <w:outlineLvl w:val="2"/>
            </w:pPr>
            <w:r>
              <w:t>Подпрограмма 1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Развитие дошкольного, общего и дополнительного образования детей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45686866,5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1818287,8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2004414,6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1919884,0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2750007,8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2873059,5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3800792,1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4824581,1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4890116,0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4484008,3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5640939,6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5280783,3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5399992,4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2839447,5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740,0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1419,6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1587,6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996100,2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381521,0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869046,9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294762,1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294270,1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27602258,8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1058723,3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1169846,4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1154150,2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1756126,9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1584712,5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2369427,8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3446023,2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2522540,1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2582740,7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2947446,0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3428191,0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3582330,7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302329,6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302329,6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15169736,7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756167,2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829750,6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760670,1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990032,3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1284400,6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1427156,8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1374194,3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1366642,5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1513412,4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1812452,0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1544921,6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1509936,3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43751,3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43751,3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28347,8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28347,8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75423,5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2657,3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3398,0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3476,1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3848,6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3946,4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4207,5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4363,6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4833,2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6334,2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11994,7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12908,6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13455,3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1.1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lastRenderedPageBreak/>
              <w:t xml:space="preserve">Обеспечение </w:t>
            </w:r>
            <w:r>
              <w:lastRenderedPageBreak/>
              <w:t>реализации программ дошкольного, начального, основного, среднего и дополнительного образования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3904325</w:t>
            </w:r>
            <w:r>
              <w:lastRenderedPageBreak/>
              <w:t>7,9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170322</w:t>
            </w:r>
            <w:r>
              <w:lastRenderedPageBreak/>
              <w:t>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lastRenderedPageBreak/>
              <w:t>177215</w:t>
            </w:r>
            <w:r>
              <w:lastRenderedPageBreak/>
              <w:t>0,5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lastRenderedPageBreak/>
              <w:t>187260</w:t>
            </w:r>
            <w:r>
              <w:lastRenderedPageBreak/>
              <w:t>4,2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218598</w:t>
            </w:r>
            <w:r>
              <w:lastRenderedPageBreak/>
              <w:t>5,7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lastRenderedPageBreak/>
              <w:t>259979</w:t>
            </w:r>
            <w:r>
              <w:lastRenderedPageBreak/>
              <w:t>9,0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lastRenderedPageBreak/>
              <w:t>309893</w:t>
            </w:r>
            <w:r>
              <w:lastRenderedPageBreak/>
              <w:t>9,7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lastRenderedPageBreak/>
              <w:t>356444</w:t>
            </w:r>
            <w:r>
              <w:lastRenderedPageBreak/>
              <w:t>6,4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376569</w:t>
            </w:r>
            <w:r>
              <w:lastRenderedPageBreak/>
              <w:t>5,5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420941</w:t>
            </w:r>
            <w:r>
              <w:lastRenderedPageBreak/>
              <w:t>6,0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488975</w:t>
            </w:r>
            <w:r>
              <w:lastRenderedPageBreak/>
              <w:t>9,3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462661</w:t>
            </w:r>
            <w:r>
              <w:lastRenderedPageBreak/>
              <w:t>5,1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475461</w:t>
            </w:r>
            <w:r>
              <w:lastRenderedPageBreak/>
              <w:t>9,2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1402004,9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283484,3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273890,1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270164,5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287233,0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287233,0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23198727,8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1044880,5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1074198,7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1143676,0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1264267,1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1422288,2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1751542,9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2267474,3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2141023,3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2434752,4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2843249,7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2824067,0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2987307,7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14367101,7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655689,5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694553,8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725452,1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917870,0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1173564,4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1343189,3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1292608,5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1336354,7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1494439,3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1764350,4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1502406,5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1466623,2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19657,1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19657,1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75423,5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2657,3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3398,0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3476,1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3848,6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3946,4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4207,5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4363,6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4833,2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6334,2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11994,7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12908,6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13455,3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1.1.1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706591,2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348375,8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358215,4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706591,2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348375,8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358215,4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lastRenderedPageBreak/>
              <w:t>Мероприятие 1.1.2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1364409,6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67435,5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75559,1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75730,4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98778,2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97582,8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92717,3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110222,8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104695,0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147530,2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148163,5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173025,6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172969,2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1364409,6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67435,5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75559,1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75730,4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98778,2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97582,8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92717,3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110222,8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104695,0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147530,2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148163,5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173025,6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172969,2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1.1.3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общедоступного и </w:t>
            </w:r>
            <w:r>
              <w:lastRenderedPageBreak/>
              <w:t>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20377667,9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629069,2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640424,2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1067945,6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1161461,4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1303816,1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1492743,2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1849846,6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1998344,8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2245865,8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2633317,2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2595924,8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2758909,0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20377667,9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629069,2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640424,2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1067945,6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1161461,4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1303816,1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1492743,2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1849846,6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1998344,8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2245865,8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2633317,2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2595924,8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2758909,0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1.1.4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13442285,9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658346,8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680111,3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710438,2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907206,9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1162512,7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1307859,2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1192168,6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1206005,3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1351482,1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1589900,8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1344142,0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1332112,0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13366862,4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655689,5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676713,3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706962,1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903358,3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1158566,3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1303651,7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1187805,0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1201172,1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1345147,9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1577906,1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1331233,4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1318656,7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 том числе кредиторская задолженност</w:t>
            </w:r>
            <w:r>
              <w:lastRenderedPageBreak/>
              <w:t>ь на начало финансового года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lastRenderedPageBreak/>
              <w:t>19657,1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19657,1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75423,5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2657,3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3398,0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3476,1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3848,6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3946,4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4207,5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4363,6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4833,2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6334,2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11994,7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12908,6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13455,3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1.1.5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Организация подвоза обучающихся в муниципальных образовательных организациях, проживающих в отдаленных населенных пунктах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218748,9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9622,1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9742,6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10065,7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11563,0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13444,7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21813,6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23964,3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26360,6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29587,1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31292,6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31292,6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218748,9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9622,1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9742,6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10065,7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11563,0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13444,7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21813,6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23964,3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26360,6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29587,1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31292,6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31292,6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1.1.6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Премия одаренным детям, обучающимся в образовательных организациях города Благовещенска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5757,6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480,0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480,0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480,0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480,0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480,0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499,2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499,2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499,2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660,0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600,0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5757,6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480,0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480,0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480,0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480,0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480,0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499,2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499,2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499,2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660,0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600,0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lastRenderedPageBreak/>
              <w:t>Мероприятие 1.1.7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Предоставление бесплатного питания детям из малообеспеченных семей, обучающимся в муниципальных общеобразовательных организациях города Благовещенска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32492,1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7738,4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8267,4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3721,1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2584,3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2415,9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2303,3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971,2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880,5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610,0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1500,0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32492,1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7738,4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8267,4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3721,1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2584,3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2415,9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2303,3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971,2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880,5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610,0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1500,0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1.1.8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Обеспечение бесплатным двухразовым питанием детей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44188,4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4272,4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3460,7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3888,8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3851,8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4752,0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4483,3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5293,6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6926,5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7259,3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41269,9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4027,5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3089,9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3539,9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3620,7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4466,9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4214,3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4976,0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6510,9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6823,8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2918,5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244,9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370,8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348,9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231,1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285,1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269,0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317,6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415,6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435,5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1.1.9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Обеспечение обучающихся по общеобразовательным программам начального общего </w:t>
            </w:r>
            <w:r>
              <w:lastRenderedPageBreak/>
              <w:t>образования в муниципальных общеобразовательных организациях питанием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30628,4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17799,4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12829,0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30628,4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17799,4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12829,0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1.1.10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Проведение мероприятий по противопожарной и антитеррористической защищенности муниципальных образовательных организаций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55275,9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35457,0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6991,6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2805,9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10021,4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51959,3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33329,6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6572,1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2637,5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9420,1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3316,6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2127,4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419,5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168,4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601,3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1.1.11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300828,9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10342,0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24225,8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38393,1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48033,8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80087,4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61407,4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38339,4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300828,9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10342,0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24225,8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38393,1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48033,8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80087,4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61407,4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38339,4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lastRenderedPageBreak/>
              <w:t>Мероприятие 1.1.12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Предоставление сертификатов на детей, посещающих частные организации, осуществляющие образовательную деятельность по образовательным программам дошкольного образования </w:t>
            </w:r>
            <w:hyperlink w:anchor="P12950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119920,0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10000,0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18780,0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19200,0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15380,0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18160,0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19200,0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19200,0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112515,6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9400,0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17653,2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18048,0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14248,0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17070,4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18048,0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18048,0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7404,4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600,0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1126,8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1152,0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1132,0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1089,6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1152,0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1152,0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1.1.13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852911,5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47172,4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140696,6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133059,0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131796,5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132049,0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134069,0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134069,0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617304,2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123507,7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122335,9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122570,2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124445,2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124445,2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235607,3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47172,4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140696,6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9551,3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9460,6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9478,8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9623,8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9623,8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1.1.14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Организация бесплатного горячего питания обучающихся, </w:t>
            </w:r>
            <w:r>
              <w:lastRenderedPageBreak/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991978,4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67636,0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138862,3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161576,3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151554,2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146774,0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162787,8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162787,8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783880,4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159976,6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151554,2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146774,0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162787,8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162787,8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200273,5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59811,5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138862,3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1599,7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7824,5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7824,5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1.1.15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Создание условий для эффективного патриотического воспитания обучающихся, обеспечивающих развитие у каждого подростка верности Отечеству, готовности приносить пользу обществу и государству, путем вовлечения детей во всероссийское военно-патриотическое общественное движение "</w:t>
            </w:r>
            <w:proofErr w:type="spellStart"/>
            <w:r>
              <w:t>Юнармия</w:t>
            </w:r>
            <w:proofErr w:type="spellEnd"/>
            <w:r>
              <w:t>"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4238,9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1954,2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688,9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390,0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320,1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422,1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263,6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4238,9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1954,2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688,9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390,0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320,1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422,1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263,6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</w:t>
            </w:r>
            <w:r>
              <w:lastRenderedPageBreak/>
              <w:t>е 1.1.16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lastRenderedPageBreak/>
              <w:t xml:space="preserve">Организация </w:t>
            </w:r>
            <w:r>
              <w:lastRenderedPageBreak/>
              <w:t>бесплатного питания обучающихся в муниципальных образовательных организациях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415766,</w:t>
            </w:r>
            <w:r>
              <w:lastRenderedPageBreak/>
              <w:t>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53172,2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69017,6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71726,3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73083,4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74383,4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74383,4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415766,3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53172,2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69017,6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71726,3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73083,4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74383,4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74383,4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1.1.17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Проведение мероприятий, посвященных празднованию 165-летней годовщины основания города Благовещенска, за счет пожертвований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812,0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812,0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812,0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812,0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1.1.18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Финансовое обеспечение государственного полномочия по выплате компенсации </w:t>
            </w:r>
            <w:r>
              <w:lastRenderedPageBreak/>
              <w:t>затрат родителей (законных представителей) детей-инвалидов на организацию обучения по основным общеобразовательным программам на дому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742,3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190,9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183,8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183,8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183,8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742,3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190,9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183,8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183,8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183,8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1.1.19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Финансовое обеспечение государственного полномочия Амурской области по организации бесплатного питания обучающихся в общеобразовательных организациях детей военнослужащих и сотрудников некоторых федеральных государственных органов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1489,2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1489,2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1489,2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1489,2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1.1.20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Предоставление бесплатного </w:t>
            </w:r>
            <w:r>
              <w:lastRenderedPageBreak/>
              <w:t xml:space="preserve">питания детям (в том числе приемным, усыновленным, опекаемым), родители (законные представители) которых являются военнослужащими или сотрудниками федеральных органов исполнительной власти или сотрудниками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принимающими участие в специальной </w:t>
            </w:r>
            <w:r>
              <w:lastRenderedPageBreak/>
              <w:t>военной операции, проводимой с 24 февраля 2022 года на территориях Донецкой Народной Республики, Луганской Народной Республики, Херсонской и Запорожской областей, а также Украины, обучающимся в муниципальных общеобразовательных организациях города Благовещенска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42,8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42,8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42,8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42,8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1.1.21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Финансовое обеспечение государственных полномочий Амурской области по организации бесплатного питания обучающихся в муниципальных образовательных </w:t>
            </w:r>
            <w:r>
              <w:lastRenderedPageBreak/>
              <w:t>организациях, расположенных на территории Амурской области (в части организации бесплатного питания детей из многодетных семей и детей военнослужащих и сотрудников некоторых федеральных государственных органов, обучающихся по программам основного общего и (или) среднего общего образования)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63749,6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9800,8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16083,0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18932,9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18932,9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63749,6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9800,8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16083,0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18932,9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18932,9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</w:t>
            </w:r>
            <w:r>
              <w:lastRenderedPageBreak/>
              <w:t>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1.1.22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Финансовое обеспечение государственных полномочий Амурской области по организации бесплатного питания обучающихся в муниципальных образовательных </w:t>
            </w:r>
            <w:r>
              <w:lastRenderedPageBreak/>
              <w:t>организациях, расположенных на территории Амурской области (в части организации бесплатного питания детей военнослужащих и сотрудников некоторых федеральных государственных органов, обучающихся по программам основного общего и (или) среднего общего образования, принимающих участие в специальной военной операции)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4835,7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1999,2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2836,5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4835,7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1999,2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2836,5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</w:t>
            </w:r>
            <w:r>
              <w:lastRenderedPageBreak/>
              <w:t>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1.1.23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Финансовое обеспечение государственных полномочий Амурской области по организации </w:t>
            </w:r>
            <w:r>
              <w:lastRenderedPageBreak/>
              <w:t>бесплатного питания обучающихся в муниципальных образовательных организациях, расположенных на территории Амурской области (в части финансового обеспечения материальных средств для осуществления государственных полномочий)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6924,9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1633,5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1657,0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1817,2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1817,2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6924,9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1633,5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1657,0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1817,2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1817,2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1.1.24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</w:t>
            </w:r>
            <w:r>
              <w:lastRenderedPageBreak/>
              <w:t>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820,3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820,3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820,3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820,3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1.1.25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(в части выплаты разницы в районных </w:t>
            </w:r>
            <w:r>
              <w:lastRenderedPageBreak/>
              <w:t>коэффициентах и финансового обеспечения затрат муниципального образования по организации осуществления государственного полномочия)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63,4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63,4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1.1.26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Предоставление бесплатного питания отдельным категориям обучающихся 1 - 4 классов в классах полного дня и группах продленного дня в муниципальных общеобразовательных организациях, расположенных на территории города Благовещенска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87,8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87,8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87,8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87,8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Развитие инфраструктуры дошкольного, </w:t>
            </w:r>
            <w:r>
              <w:lastRenderedPageBreak/>
              <w:t>общего и дополнительного образования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1979797,9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115060,5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232264,1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47279,8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564022,1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268628,2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173435,6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322904,0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150227,3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58050,0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33564,5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12234,1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2127,7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lastRenderedPageBreak/>
              <w:t>3747,2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740,0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1419,6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1587,6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1363205,5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13842,8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95647,7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10474,2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491859,8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158023,6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122583,1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268365,7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129799,4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41216,0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17893,2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11500,0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2000,0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612845,2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100477,7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135196,8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35218,0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72162,3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110604,6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50852,5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54538,3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20427,9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16834,0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15671,3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734,1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127,7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24094,2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24094,2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9050,2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9050,2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1.2.1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Обновление и укрепление материально-технической базы муниципальных организаций (учреждений)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252131,1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68638,4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28449,1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30354,2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80928,1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28071,3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15690,0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30000,0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20000,0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10000,0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222131,1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48638,4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18449,1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30354,2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80928,1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28071,3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15690,0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</w:t>
            </w:r>
            <w:r>
              <w:lastRenderedPageBreak/>
              <w:t>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1.2.2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B953C6" w:rsidRDefault="00B953C6">
            <w:pPr>
              <w:pStyle w:val="ConsPlusNormal"/>
            </w:pPr>
            <w:r>
              <w:t>Капитальные вложения в объекты муниципальной собственности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299623,6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113438,0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161861,0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16343,7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5206,3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169,6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2605,0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89240,0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13672,7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75567,3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210383,6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99765,3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86293,7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16343,7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5206,3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169,6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2605,0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23771,6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23771,6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  <w:r>
              <w:t>из них: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36300,0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36300,0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</w:tcBorders>
          </w:tcPr>
          <w:p w:rsidR="00B953C6" w:rsidRDefault="00B953C6">
            <w:pPr>
              <w:pStyle w:val="ConsPlusNormal"/>
            </w:pPr>
            <w:r>
              <w:t xml:space="preserve">капитальные вложения в объекты муниципальной собственности за счет </w:t>
            </w:r>
            <w:r>
              <w:lastRenderedPageBreak/>
              <w:t>благотворительных пожертвований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36300,0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36300,0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 xml:space="preserve">в том числе </w:t>
            </w:r>
            <w:r>
              <w:lastRenderedPageBreak/>
              <w:t>кредиторская задолженность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1.2.3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Детский сад на 170 мест в кварталах 424, 449 г. Благовещенска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322,6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322,6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322,6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322,6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322,6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322,6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1.2.4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Адаптация объектов образования с учетом нужд и потребностей инвалидов и </w:t>
            </w:r>
            <w:r>
              <w:lastRenderedPageBreak/>
              <w:t>других маломобильных групп населения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1299,9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1299,9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740,0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740,0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170,1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170,1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389,8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389,8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1.2.5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Создание в образовательных организациях условий для получения детьми-инвалидами качественного образования </w:t>
            </w:r>
            <w:hyperlink w:anchor="P12948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8824,7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1764,7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2487,0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1800,0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2773,0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3007,2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1419,6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1587,6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4628,2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80,4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474,2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1577,9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2495,7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1189,3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264,7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425,2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222,1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277,3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1.2.6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Школа на 1500 мест в квартале 406 г. Благовещенск, Амурская область (в </w:t>
            </w:r>
            <w:proofErr w:type="spellStart"/>
            <w:r>
              <w:t>т.ч</w:t>
            </w:r>
            <w:proofErr w:type="spellEnd"/>
            <w:r>
              <w:t>. проектные работы)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22443,0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12040,0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10403,0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22443,0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12040,0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10403,0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1.2.7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Создание новых мест в </w:t>
            </w:r>
            <w:r>
              <w:lastRenderedPageBreak/>
              <w:t>общеобразовательных организациях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410787,4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352849,9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57937,5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390247,8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335207,3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55040,5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20539,6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17642,6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2897,0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1.2.8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265451,7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161771,7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103680,0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250395,8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155074,6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95321,2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15055,9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6697,1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8358,8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1.2.9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Дошкольное образовательное учреждение на 350 мест в Северном планировочном </w:t>
            </w:r>
            <w:r>
              <w:lastRenderedPageBreak/>
              <w:t xml:space="preserve">районе г. Благовещенск, Амурская область (в </w:t>
            </w:r>
            <w:proofErr w:type="spellStart"/>
            <w:r>
              <w:t>т.ч</w:t>
            </w:r>
            <w:proofErr w:type="spellEnd"/>
            <w:r>
              <w:t>. проектные работы)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21748,4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2591,1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9050,2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10104,5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21748,4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2591,1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9050,2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10104,5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9050,2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9050,2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1.2.10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Модернизация систем общего образования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490029,8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3936,7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66714,5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251731,8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131113,0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36533,8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460470,5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3543,0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62711,6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236627,9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123246,2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34341,8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29559,3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393,7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4002,9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15103,9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7866,8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2192,0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1.2.11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Освещение значимых общественных и социальных объектов города Благовещенска за счет пожертвований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60177,3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4500,6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5795,1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11614,1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12140,1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14203,2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11924,2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60177,3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4500,6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5795,1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11614,1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12140,1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14203,2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11924,2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1.2.12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Модернизация систем дошкольного образования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95462,2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1708,6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63804,5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29949,1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89646,9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1623,2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59871,5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28152,2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5815,3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85,4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3933,0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1796,9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1.2.14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Организация и проведение мероприятий по благоустройству территорий общеобразовательных организаций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12766,2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2127,7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2127,7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2127,7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2127,7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2127,7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2127,7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12000,0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2000,0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2000,0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2000,0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2000,0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2000,0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2000,0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766,2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127,7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127,7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127,7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127,7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127,7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127,7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1.2.15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Проведение мероприятий по энергосбережени</w:t>
            </w:r>
            <w:r>
              <w:lastRenderedPageBreak/>
              <w:t>ю в части замены в образовательных организациях деревянных окон на металлопластиковые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6687,4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1686,8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1943,0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3057,6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6286,2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1585,6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1826,4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2874,2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401,2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101,2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116,6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183,4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1.2.16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Благоустройство территорий дошкольных образовательных организаций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19390,3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2900,9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2127,7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4255,3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10106,4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18226,8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2726,8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2000,0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4000,0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9500,0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1163,5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174,1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127,7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255,3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606,4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1.2.17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Создание школьного кафе в общеобразовательных организациях области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12652,3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12652,3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11893,2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11893,2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759,1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759,1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lastRenderedPageBreak/>
              <w:t>Основное мероприятие 1.3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Федеральный проект "Цифровая образовательная среда"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4632,3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4632,3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4400,7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4400,7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231,6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231,6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1.3.1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4632,3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4632,3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4400,7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4400,7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231,6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231,6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Основное мероприятие 1.4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Реализация мероприятий по развитию и сохранению образования в городе </w:t>
            </w:r>
            <w:r>
              <w:lastRenderedPageBreak/>
              <w:t>Благовещенске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3000,0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1500,0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3000,0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1500,0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1.4.1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Поддержка инициатив в сфере образования города Благовещенска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3000,0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1500,0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3000,0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1500,0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Основное мероприятие 1.5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4627883,4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526916,8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935730,7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974193,2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213905,6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709102,3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634172,1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633862,7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1408463,2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712615,9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105073,3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590774,0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3032907,1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495301,8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910183,2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251717,4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106693,2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85943,1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592391,1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590677,3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302329,6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302329,6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186513,1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31615,0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25547,5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9859,9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2139,1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32385,2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41781,0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43185,4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19297,6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19297,6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1.5.1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2541099,9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526916,8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935620,7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974074,0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104488,4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712615,9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712615,9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1760645,9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495301,8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910183,2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251717,4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103443,5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302329,6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302329,6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67838,1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31615,0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25437,5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9740,7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1044,9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 том числе неиспользованный остаток прошлых лет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19297,6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19297,6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1.5.2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Создание новых мест в </w:t>
            </w:r>
            <w:r>
              <w:lastRenderedPageBreak/>
              <w:t>общеобразовательных организациях (проведение государственной экспертизы)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229,2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229,2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Мероприятие 1.5.3 </w:t>
            </w:r>
            <w:hyperlink w:anchor="P12949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2086554,3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109417,2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709102,3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634172,1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633862,7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695847,3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105073,3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590774,0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1272261,2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3249,7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85943,1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592391,1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590677,3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118445,8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1094,2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32385,2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41781,0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43185,4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Основное мероприятие 1.6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27543,5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2636,7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7762,0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7762,0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9382,8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24652,9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2557,6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7529,1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7529,1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7037,1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2890,6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79,1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232,9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232,9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2345,7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1.6.1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27543,5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2636,7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7762,0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7762,0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9382,8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24652,9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2557,6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7529,1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7529,1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7037,1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2890,6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79,1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232,9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232,9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2345,7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Основное мероприятие 1.7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751,5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751,5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579,3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579,3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127,1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127,1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45,1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45,1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1.7.1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Государственная поддержка </w:t>
            </w:r>
            <w:r>
              <w:lastRenderedPageBreak/>
              <w:t>организаций, входящих в систему спортивной подготовки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751,5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751,5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lastRenderedPageBreak/>
              <w:t>579,3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579,3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127,1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127,1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45,1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45,1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  <w:outlineLvl w:val="2"/>
            </w:pPr>
            <w:r>
              <w:t>Подпрограмма 2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Развитие системы защиты прав детей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987191,1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70546,6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72337,2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75088,2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77224,8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78870,3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68821,3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88265,1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84551,6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88614,5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95285,2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94020,9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93565,4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922542,1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64983,5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65431,3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67013,4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68486,8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69838,4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67239,8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80099,0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82324,1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84913,8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88551,2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91800,3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91860,5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64649,0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5563,1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6905,9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8074,8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8738,0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9031,9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1581,5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8166,1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2227,5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3700,7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6734,0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2220,6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1704,9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Основное мероприятие 2.1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Реализация прав и гарантий на государственную поддержку отдельных категорий граждан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820267,8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55536,3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58615,0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59909,8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60829,8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62456,6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67239,8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73921,2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74987,1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73504,8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76184,3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78510,1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78573,0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820267,8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55536,3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58615,0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59909,8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60829,8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62456,6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67239,8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73921,2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74987,1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73504,8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76184,3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78510,1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78573,0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 xml:space="preserve">городской </w:t>
            </w:r>
            <w:r>
              <w:lastRenderedPageBreak/>
              <w:t>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2.1.1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 лиц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156572,3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6386,8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6386,8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6386,8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6621,0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7885,9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8895,6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15364,5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18975,7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19917,3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19917,3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19917,3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19917,3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156572,3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6386,8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6386,8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6386,8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6621,0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7885,9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8895,6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15364,5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18975,7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19917,3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19917,3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19917,3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19917,3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2.1.2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Финансовое обеспечение государственных полномочий Амурской области по назначению и выплате денежной выплаты при передаче ребенка на воспитание в семью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56285,4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4088,6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4567,4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4925,0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5143,4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2642,5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4877,0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6698,2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5378,1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4429,4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4911,7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4280,6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4343,5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56285,4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4088,6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4567,4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4925,0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5143,4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2642,5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4877,0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6698,2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5378,1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4429,4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4911,7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4280,6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4343,5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</w:t>
            </w:r>
            <w:r>
              <w:lastRenderedPageBreak/>
              <w:t>е 2.1.3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lastRenderedPageBreak/>
              <w:t xml:space="preserve">Финансовое </w:t>
            </w:r>
            <w:r>
              <w:lastRenderedPageBreak/>
              <w:t>обеспечение государственных полномочий по выплатам лицам из числа детей-сирот и детей, оставшихся без попечения родителей, достигшим 18 лет, но продолжающим обучение в муниципальной образовательной организации, до окончания обучения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2405,5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274,1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120,3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263,1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69,7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265,8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255,1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121,0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155,5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286,4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281,1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156,7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156,7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2405,5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274,1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120,3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263,1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69,7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265,8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255,1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121,0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155,5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286,4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281,1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156,7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156,7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2.1.4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</w:t>
            </w:r>
            <w:r>
              <w:lastRenderedPageBreak/>
              <w:t>приемным родителям (родителю)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605004,6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44786,8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47540,5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48334,9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48995,7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51662,4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53212,1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51737,5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50477,8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48871,7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51074,2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54155,5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54155,5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605004,6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44786,8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47540,5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48334,9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48995,7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51662,4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53212,1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51737,5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50477,8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48871,7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51074,2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54155,5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54155,5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Основное мероприятие 2.2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Организация и обеспечение проведения оздоровительной кампании детей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159210,8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15010,3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13722,2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15178,4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16395,0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15875,9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1328,8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14108,5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8505,3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13308,1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16508,8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14751,3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14518,2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102274,3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9447,2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6816,3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7103,6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7657,0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7381,8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6177,8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7337,0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11409,0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12366,9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13290,2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13287,5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56936,5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5563,1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6905,9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8074,8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8738,0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8494,1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1328,8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7930,7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1168,3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1899,1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4141,9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1461,1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1230,7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2.2.1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Частичная оплата стоимости путевок для детей работающих граждан в организации отдыха и оздоровления детей в каникулярное время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143509,7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12339,5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12722,2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14179,8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15405,3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14727,2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11105,5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7805,3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12442,0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14508,8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14138,5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14135,6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102274,3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9447,2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6816,3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7103,6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7657,0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7381,8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6177,8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7337,0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11409,0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12366,9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13290,2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13287,5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41235,4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2892,3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5905,9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7076,2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7748,3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7345,4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4927,7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468,3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1033,0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2141,9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848,3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848,1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</w:t>
            </w:r>
            <w:r>
              <w:lastRenderedPageBreak/>
              <w:t>е 2.2.2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lastRenderedPageBreak/>
              <w:t xml:space="preserve">Проведение </w:t>
            </w:r>
            <w:r>
              <w:lastRenderedPageBreak/>
              <w:t>мероприятий по организации отдыха детей в каникулярное время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15701,1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2670,8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1000,0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998,6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989,7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1148,7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1328,8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3003,0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866,1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2000,0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612,8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382,6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15701,1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2670,8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1000,0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998,6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989,7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1148,7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1328,8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3003,0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866,1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2000,0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612,8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382,6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Основное мероприятие 2.3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Выявление и поддержка одаренных детей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7712,5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537,8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252,7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235,4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1059,2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1801,6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2592,1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759,5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474,2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7712,5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537,8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252,7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235,4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1059,2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1801,6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2592,1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759,5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474,2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2.3.1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Развитие интеллектуального, творческого и физического потенциалов всех категорий детей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7712,5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537,8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252,7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235,4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1059,2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1801,6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2592,1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759,5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474,2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7712,5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537,8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252,7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235,4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1059,2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1801,6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2592,1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759,5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474,2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  <w:outlineLvl w:val="2"/>
            </w:pPr>
            <w:r>
              <w:t>Подпрограмма 3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Обеспечение реализации муниципальной программы "Развитие образования города Благовещенска" и прочие мероприятия в области образования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1320226,4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62723,8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67226,7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68559,9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71412,5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82842,1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100753,7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114579,3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119499,1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138030,9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163194,8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162188,5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169215,1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1320226,4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62723,8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67226,7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68559,9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71412,5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82842,1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100753,7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114579,3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119499,1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138030,9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163194,8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162188,5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169215,1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38,6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38,6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Основное мероприятие 3.1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Организация деятельности в сфере образования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1107595,2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62723,8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64890,4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66924,6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69411,9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80351,4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97487,0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110843,1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113815,1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130107,6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157111,0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153929,3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161426,7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1269021,9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62723,8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64890,4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66924,6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69411,9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80351,4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97487,0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110843,1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113815,1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130107,6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157111,0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153929,3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161426,7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38,6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38,6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3.1.1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Расходы на обеспечение функций исполнительно-распорядительного, контрольного органов муниципального образования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400805,0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20233,3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20012,6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20236,0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21467,2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25212,6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29593,7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36492,3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38308,5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41151,6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49164,9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47609,8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51322,5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400805,0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20233,3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20012,6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20236,0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21467,2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25212,6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29593,7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36492,3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38308,5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41151,6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49164,9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47609,8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51322,5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3.1.2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Расходы на обеспечение </w:t>
            </w:r>
            <w:r>
              <w:lastRenderedPageBreak/>
              <w:t>деятельности (оказание услуг, выполнение работ) муниципальных организаций (учреждений)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868216,9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42490,5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44877,8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46688,6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47944,7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55138,8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67893,3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74350,8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75506,6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88956,0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107946,1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106319,5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110104,2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868216,9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42490,5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44877,8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46688,6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47944,7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55138,8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67893,3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74350,8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75506,6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88956,0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107946,1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106319,5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110104,2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 том числе кредиторская задолженность на начало финансового года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37,3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37,3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Основное мероприятие 3.2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Развитие, поддержка и совершенствование системы кадрового потенциала педагогического корпуса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51204,5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2336,3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1635,3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2000,6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2490,7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3266,7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3736,2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5684,0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7923,3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6083,8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8259,2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7788,4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51204,5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2336,3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1635,3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2000,6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2490,7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3266,7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3736,2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5684,0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7923,3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6083,8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8259,2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7788,4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3.2.1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Развитие кадрового </w:t>
            </w:r>
            <w:r>
              <w:lastRenderedPageBreak/>
              <w:t>потенциала муниципальных организаций (учреждений)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13767,9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641,2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540,5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525,5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845,4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1158,0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1002,6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1224,8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1746,3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2420,2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2067,1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1596,3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13767,9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641,2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540,5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525,5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845,4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1158,0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1002,6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1224,8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1746,3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2420,2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2067,1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1596,3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3.2.2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Единовременные социальные пособия работникам муниципальных образовательных учреждений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25592,9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1695,1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1094,8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1475,1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1645,3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2108,7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1443,6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2627,0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3877,0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2842,1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3392,1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3392,1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25592,9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1695,1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1094,8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1475,1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1645,3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2108,7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1443,6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2627,0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3877,0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2842,1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3392,1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3392,1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3.2.3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 xml:space="preserve">Предоставление мер материального стимулирования гражданам, с которыми управлением образования города </w:t>
            </w:r>
            <w:r>
              <w:lastRenderedPageBreak/>
              <w:t>Благовещенска заключены соглашения о трудоустройстве в муниципальные общеобразовательные учреждения после окончания обучения в образовательных организациях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11843,7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1290,0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1832,2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2300,0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821,5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2800,0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11843,7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1290,0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1832,2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2300,0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821,5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2800,0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2800,0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</w:tbl>
    <w:p w:rsidR="00B953C6" w:rsidRDefault="00B953C6">
      <w:pPr>
        <w:pStyle w:val="ConsPlusNormal"/>
        <w:sectPr w:rsidR="00B953C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B953C6" w:rsidRDefault="00B953C6">
      <w:pPr>
        <w:pStyle w:val="ConsPlusNormal"/>
        <w:ind w:firstLine="540"/>
        <w:jc w:val="both"/>
      </w:pPr>
    </w:p>
    <w:p w:rsidR="00B953C6" w:rsidRDefault="00B953C6">
      <w:pPr>
        <w:pStyle w:val="ConsPlusNormal"/>
        <w:ind w:firstLine="540"/>
        <w:jc w:val="both"/>
      </w:pPr>
      <w:r>
        <w:t>--------------------------------</w:t>
      </w:r>
    </w:p>
    <w:p w:rsidR="00B953C6" w:rsidRDefault="00B953C6">
      <w:pPr>
        <w:pStyle w:val="ConsPlusNormal"/>
        <w:spacing w:before="220"/>
        <w:ind w:firstLine="540"/>
        <w:jc w:val="both"/>
      </w:pPr>
      <w:bookmarkStart w:id="16" w:name="P12946"/>
      <w:bookmarkEnd w:id="16"/>
      <w:r>
        <w:t xml:space="preserve">&lt;*&gt; Наименование целевой статьи расходов городского бюджета, используемой в 2015 году, применяется в редакции </w:t>
      </w:r>
      <w:hyperlink r:id="rId616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22 сентября 2015 г. N 3569 &lt;*&gt;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3 октября 2014 г. N 4131".</w:t>
      </w:r>
    </w:p>
    <w:p w:rsidR="00B953C6" w:rsidRDefault="00B953C6">
      <w:pPr>
        <w:pStyle w:val="ConsPlusNormal"/>
        <w:spacing w:before="220"/>
        <w:ind w:firstLine="540"/>
        <w:jc w:val="both"/>
      </w:pPr>
      <w:bookmarkStart w:id="17" w:name="P12947"/>
      <w:bookmarkEnd w:id="17"/>
      <w:r>
        <w:t xml:space="preserve">&lt;**&gt; Наименование целевой статьи расходов городского бюджета, используемой в 2016 году, применяется в редакции </w:t>
      </w:r>
      <w:hyperlink r:id="rId617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11 июля 2016 г. N 2109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3 октября 2014 г. N 4131".</w:t>
      </w:r>
    </w:p>
    <w:p w:rsidR="00B953C6" w:rsidRDefault="00B953C6">
      <w:pPr>
        <w:pStyle w:val="ConsPlusNormal"/>
        <w:spacing w:before="220"/>
        <w:ind w:firstLine="540"/>
        <w:jc w:val="both"/>
      </w:pPr>
      <w:bookmarkStart w:id="18" w:name="P12948"/>
      <w:bookmarkEnd w:id="18"/>
      <w:r>
        <w:t xml:space="preserve">&lt;***&gt; Наименование целевой статьи расходов городского бюджета, используемой в 2020 году, применяется в редакции </w:t>
      </w:r>
      <w:hyperlink r:id="rId618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8 октября 2020 г. N 3415 "О внесении изменений в муниципальную программу "Развитие образования города Благовещенска", утвержденную постановлением администрации города Благовещенска от 3 октября 2014 г. N 4131".</w:t>
      </w:r>
    </w:p>
    <w:p w:rsidR="00B953C6" w:rsidRDefault="00B953C6">
      <w:pPr>
        <w:pStyle w:val="ConsPlusNormal"/>
        <w:spacing w:before="220"/>
        <w:ind w:firstLine="540"/>
        <w:jc w:val="both"/>
      </w:pPr>
      <w:bookmarkStart w:id="19" w:name="P12949"/>
      <w:bookmarkEnd w:id="19"/>
      <w:r>
        <w:t>&lt;****&gt; Объем финансирования, планируемый на реализацию проекта в соответствии с согласованным проектом концессионного соглашения о создании и эксплуатации объекта образования "Общеобразовательная школа на 1200 мест в Северном планировочном районе г. Благовещенск, Амурская область" со сроком реализации 2023 - 2029 годы (постановление администрации города Благовещенска от 30 декабря 2022 г. N 6950), в том числе за пределами планового периода.</w:t>
      </w:r>
    </w:p>
    <w:p w:rsidR="00B953C6" w:rsidRDefault="00B953C6">
      <w:pPr>
        <w:pStyle w:val="ConsPlusNormal"/>
        <w:spacing w:before="220"/>
        <w:ind w:firstLine="540"/>
        <w:jc w:val="both"/>
      </w:pPr>
      <w:bookmarkStart w:id="20" w:name="P12950"/>
      <w:bookmarkEnd w:id="20"/>
      <w:r>
        <w:t xml:space="preserve">&lt;*****&gt; Наименование целевой статьи расходов городского бюджета, используемой в 2023 году, применяется в редакции </w:t>
      </w:r>
      <w:hyperlink r:id="rId619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12 января 2024 г. N 49 "О внесении изменений в муниципальную программу "Развитие образования города Благовещенска", утвержденную постановлением администрации города Благовещенска от 3 октября 2014 г. N 4131".</w:t>
      </w:r>
    </w:p>
    <w:p w:rsidR="00B953C6" w:rsidRDefault="00B953C6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8"/>
        <w:gridCol w:w="2388"/>
        <w:gridCol w:w="1719"/>
        <w:gridCol w:w="1187"/>
        <w:gridCol w:w="630"/>
        <w:gridCol w:w="618"/>
        <w:gridCol w:w="618"/>
        <w:gridCol w:w="630"/>
        <w:gridCol w:w="618"/>
        <w:gridCol w:w="618"/>
        <w:gridCol w:w="618"/>
        <w:gridCol w:w="630"/>
        <w:gridCol w:w="1063"/>
        <w:gridCol w:w="1063"/>
        <w:gridCol w:w="1063"/>
        <w:gridCol w:w="1063"/>
      </w:tblGrid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1.5.3 &lt;****&gt;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3989997,9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109417,2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709102,3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634172,1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633862,7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1213136,2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105073,3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590774,0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2512853,1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3249,7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85943,1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592391,1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590677,3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264008,6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1094,2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32385,2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41781,0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43185,4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</w:tbl>
    <w:p w:rsidR="00B953C6" w:rsidRDefault="00B953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778"/>
        <w:gridCol w:w="2211"/>
        <w:gridCol w:w="1587"/>
        <w:gridCol w:w="1417"/>
        <w:gridCol w:w="1361"/>
      </w:tblGrid>
      <w:tr w:rsidR="00B953C6">
        <w:tc>
          <w:tcPr>
            <w:tcW w:w="1814" w:type="dxa"/>
          </w:tcPr>
          <w:p w:rsidR="00B953C6" w:rsidRDefault="00B953C6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778" w:type="dxa"/>
          </w:tcPr>
          <w:p w:rsidR="00B953C6" w:rsidRDefault="00B953C6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  <w:jc w:val="center"/>
            </w:pPr>
            <w:r>
              <w:t>2029</w:t>
            </w:r>
          </w:p>
        </w:tc>
      </w:tr>
      <w:tr w:rsidR="00B953C6">
        <w:tc>
          <w:tcPr>
            <w:tcW w:w="1814" w:type="dxa"/>
            <w:vMerge w:val="restart"/>
          </w:tcPr>
          <w:p w:rsidR="00B953C6" w:rsidRDefault="00B953C6">
            <w:pPr>
              <w:pStyle w:val="ConsPlusNormal"/>
            </w:pPr>
            <w:r>
              <w:t>Мероприятие 1.5.3 &lt;****&gt;</w:t>
            </w:r>
          </w:p>
        </w:tc>
        <w:tc>
          <w:tcPr>
            <w:tcW w:w="2778" w:type="dxa"/>
            <w:vMerge w:val="restart"/>
          </w:tcPr>
          <w:p w:rsidR="00B953C6" w:rsidRDefault="00B953C6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501915,4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501851,1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899677,1</w:t>
            </w:r>
          </w:p>
        </w:tc>
      </w:tr>
      <w:tr w:rsidR="00B953C6">
        <w:tc>
          <w:tcPr>
            <w:tcW w:w="1814" w:type="dxa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778" w:type="dxa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172399,5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172500,9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172388,5</w:t>
            </w:r>
          </w:p>
        </w:tc>
      </w:tr>
      <w:tr w:rsidR="00B953C6">
        <w:tc>
          <w:tcPr>
            <w:tcW w:w="1814" w:type="dxa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778" w:type="dxa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285376,9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281273,4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673941,6</w:t>
            </w:r>
          </w:p>
        </w:tc>
      </w:tr>
      <w:tr w:rsidR="00B953C6">
        <w:tc>
          <w:tcPr>
            <w:tcW w:w="1814" w:type="dxa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778" w:type="dxa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городской бюджет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44139,0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48076,8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53347,0</w:t>
            </w:r>
          </w:p>
        </w:tc>
      </w:tr>
      <w:tr w:rsidR="00B953C6">
        <w:tc>
          <w:tcPr>
            <w:tcW w:w="1814" w:type="dxa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778" w:type="dxa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2211" w:type="dxa"/>
          </w:tcPr>
          <w:p w:rsidR="00B953C6" w:rsidRDefault="00B953C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8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</w:tbl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Normal"/>
        <w:jc w:val="right"/>
        <w:outlineLvl w:val="1"/>
      </w:pPr>
      <w:r>
        <w:t>Приложение N 4</w:t>
      </w:r>
    </w:p>
    <w:p w:rsidR="00B953C6" w:rsidRDefault="00B953C6">
      <w:pPr>
        <w:pStyle w:val="ConsPlusNormal"/>
        <w:jc w:val="right"/>
      </w:pPr>
      <w:r>
        <w:t>к муниципальной программе</w:t>
      </w:r>
    </w:p>
    <w:p w:rsidR="00B953C6" w:rsidRDefault="00B953C6">
      <w:pPr>
        <w:pStyle w:val="ConsPlusNormal"/>
        <w:jc w:val="both"/>
      </w:pPr>
    </w:p>
    <w:p w:rsidR="00B953C6" w:rsidRDefault="00B953C6">
      <w:pPr>
        <w:pStyle w:val="ConsPlusTitle"/>
        <w:jc w:val="center"/>
      </w:pPr>
      <w:bookmarkStart w:id="21" w:name="P13061"/>
      <w:bookmarkEnd w:id="21"/>
      <w:r>
        <w:t>ПРОГНОЗ</w:t>
      </w:r>
    </w:p>
    <w:p w:rsidR="00B953C6" w:rsidRDefault="00B953C6">
      <w:pPr>
        <w:pStyle w:val="ConsPlusTitle"/>
        <w:jc w:val="center"/>
      </w:pPr>
      <w:r>
        <w:t>СВОДНЫХ ПОКАЗАТЕЛЕЙ МУНИЦИПАЛЬНЫХ ЗАДАНИЙ НА ОКАЗАНИЕ</w:t>
      </w:r>
    </w:p>
    <w:p w:rsidR="00B953C6" w:rsidRDefault="00B953C6">
      <w:pPr>
        <w:pStyle w:val="ConsPlusTitle"/>
        <w:jc w:val="center"/>
      </w:pPr>
      <w:r>
        <w:t>МУНИЦИПАЛЬНЫХ УСЛУГ (ВЫПОЛНЕНИЕ РАБОТ) МУНИЦИПАЛЬНЫМИ</w:t>
      </w:r>
    </w:p>
    <w:p w:rsidR="00B953C6" w:rsidRDefault="00B953C6">
      <w:pPr>
        <w:pStyle w:val="ConsPlusTitle"/>
        <w:jc w:val="center"/>
      </w:pPr>
      <w:r>
        <w:t>УЧРЕЖДЕНИЯМИ ПО МУНИЦИПАЛЬНОЙ ПРОГРАММЕ НА ОЧЕРЕДНОЙ</w:t>
      </w:r>
    </w:p>
    <w:p w:rsidR="00B953C6" w:rsidRDefault="00B953C6">
      <w:pPr>
        <w:pStyle w:val="ConsPlusTitle"/>
        <w:jc w:val="center"/>
      </w:pPr>
      <w:r>
        <w:t>ФИНАНСОВЫЙ ГОД И ПЛАНОВЫЙ ПЕРИОД</w:t>
      </w:r>
    </w:p>
    <w:p w:rsidR="00B953C6" w:rsidRDefault="00B953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B953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3C6" w:rsidRDefault="00B953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B953C6" w:rsidRDefault="00B953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26.12.2024 </w:t>
            </w:r>
            <w:hyperlink r:id="rId620">
              <w:r>
                <w:rPr>
                  <w:color w:val="0000FF"/>
                </w:rPr>
                <w:t>N 6685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3C6" w:rsidRDefault="00B953C6">
            <w:pPr>
              <w:pStyle w:val="ConsPlusNormal"/>
            </w:pPr>
          </w:p>
        </w:tc>
      </w:tr>
    </w:tbl>
    <w:p w:rsidR="00B953C6" w:rsidRDefault="00B953C6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1"/>
        <w:gridCol w:w="936"/>
        <w:gridCol w:w="440"/>
        <w:gridCol w:w="440"/>
        <w:gridCol w:w="566"/>
        <w:gridCol w:w="566"/>
        <w:gridCol w:w="566"/>
        <w:gridCol w:w="566"/>
        <w:gridCol w:w="566"/>
        <w:gridCol w:w="565"/>
        <w:gridCol w:w="565"/>
        <w:gridCol w:w="565"/>
        <w:gridCol w:w="565"/>
        <w:gridCol w:w="565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B953C6">
        <w:tc>
          <w:tcPr>
            <w:tcW w:w="1757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t>Наименования услуги (работы), показателя объема услуги (работы)</w:t>
            </w:r>
          </w:p>
        </w:tc>
        <w:tc>
          <w:tcPr>
            <w:tcW w:w="1474" w:type="dxa"/>
            <w:vMerge w:val="restart"/>
          </w:tcPr>
          <w:p w:rsidR="00B953C6" w:rsidRDefault="00B953C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642" w:type="dxa"/>
            <w:gridSpan w:val="12"/>
          </w:tcPr>
          <w:p w:rsidR="00B953C6" w:rsidRDefault="00B953C6">
            <w:pPr>
              <w:pStyle w:val="ConsPlusNormal"/>
              <w:jc w:val="center"/>
            </w:pPr>
            <w:r>
              <w:t>Значение показателя объема муниципальной услуги (работы)</w:t>
            </w:r>
          </w:p>
        </w:tc>
        <w:tc>
          <w:tcPr>
            <w:tcW w:w="14739" w:type="dxa"/>
            <w:gridSpan w:val="12"/>
          </w:tcPr>
          <w:p w:rsidR="00B953C6" w:rsidRDefault="00B953C6">
            <w:pPr>
              <w:pStyle w:val="ConsPlusNormal"/>
              <w:jc w:val="center"/>
            </w:pPr>
            <w:r>
              <w:t>Расходы городского бюджета на оказание муниципальной услуги (выполнение работы), тыс. руб.</w:t>
            </w:r>
          </w:p>
        </w:tc>
      </w:tr>
      <w:tr w:rsidR="00B953C6"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0" w:type="auto"/>
            <w:vMerge/>
          </w:tcPr>
          <w:p w:rsidR="00B953C6" w:rsidRDefault="00B953C6">
            <w:pPr>
              <w:pStyle w:val="ConsPlusNormal"/>
            </w:pPr>
          </w:p>
        </w:tc>
        <w:tc>
          <w:tcPr>
            <w:tcW w:w="850" w:type="dxa"/>
          </w:tcPr>
          <w:p w:rsidR="00B953C6" w:rsidRDefault="00B953C6">
            <w:pPr>
              <w:pStyle w:val="ConsPlusNormal"/>
              <w:jc w:val="center"/>
            </w:pPr>
            <w:r>
              <w:t xml:space="preserve">2015 год </w:t>
            </w:r>
            <w:hyperlink w:anchor="P1341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4" w:type="dxa"/>
          </w:tcPr>
          <w:p w:rsidR="00B953C6" w:rsidRDefault="00B953C6">
            <w:pPr>
              <w:pStyle w:val="ConsPlusNormal"/>
              <w:jc w:val="center"/>
            </w:pPr>
            <w:r>
              <w:t xml:space="preserve">2016 год </w:t>
            </w:r>
            <w:hyperlink w:anchor="P1341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B953C6" w:rsidRDefault="00B953C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2026 год</w:t>
            </w:r>
          </w:p>
        </w:tc>
      </w:tr>
      <w:tr w:rsidR="00B953C6">
        <w:tc>
          <w:tcPr>
            <w:tcW w:w="1757" w:type="dxa"/>
          </w:tcPr>
          <w:p w:rsidR="00B953C6" w:rsidRDefault="00B953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953C6" w:rsidRDefault="00B953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B953C6" w:rsidRDefault="00B953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  <w:jc w:val="center"/>
            </w:pPr>
            <w:r>
              <w:t>26</w:t>
            </w:r>
          </w:p>
        </w:tc>
      </w:tr>
      <w:tr w:rsidR="00B953C6">
        <w:tc>
          <w:tcPr>
            <w:tcW w:w="30612" w:type="dxa"/>
            <w:gridSpan w:val="26"/>
          </w:tcPr>
          <w:p w:rsidR="00B953C6" w:rsidRDefault="00B953C6">
            <w:pPr>
              <w:pStyle w:val="ConsPlusNormal"/>
              <w:jc w:val="center"/>
              <w:outlineLvl w:val="2"/>
            </w:pPr>
            <w:r>
              <w:t>Подпрограмма 1 "Развитие дошкольного, общего и дополнительного образования детей"</w:t>
            </w:r>
          </w:p>
        </w:tc>
      </w:tr>
      <w:tr w:rsidR="00B953C6">
        <w:tc>
          <w:tcPr>
            <w:tcW w:w="30612" w:type="dxa"/>
            <w:gridSpan w:val="26"/>
          </w:tcPr>
          <w:p w:rsidR="00B953C6" w:rsidRDefault="00B953C6">
            <w:pPr>
              <w:pStyle w:val="ConsPlusNormal"/>
              <w:jc w:val="center"/>
              <w:outlineLvl w:val="3"/>
            </w:pPr>
            <w:r>
              <w:t>Основное мероприятие 1.1 "Обеспечение реализации программ дошкольного, начального, основного, среднего и дополнительного образования"</w:t>
            </w:r>
          </w:p>
        </w:tc>
      </w:tr>
      <w:tr w:rsidR="00B953C6">
        <w:tc>
          <w:tcPr>
            <w:tcW w:w="1757" w:type="dxa"/>
          </w:tcPr>
          <w:p w:rsidR="00B953C6" w:rsidRDefault="00B953C6">
            <w:pPr>
              <w:pStyle w:val="ConsPlusNormal"/>
            </w:pPr>
            <w:r>
              <w:t>1.1.1. Реализация основных общеобразовательных программ дошкольного образования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Физические лица</w:t>
            </w:r>
          </w:p>
        </w:tc>
        <w:tc>
          <w:tcPr>
            <w:tcW w:w="850" w:type="dxa"/>
          </w:tcPr>
          <w:p w:rsidR="00B953C6" w:rsidRDefault="00B953C6">
            <w:pPr>
              <w:pStyle w:val="ConsPlusNormal"/>
            </w:pPr>
            <w:r>
              <w:t>12287</w:t>
            </w:r>
          </w:p>
        </w:tc>
        <w:tc>
          <w:tcPr>
            <w:tcW w:w="794" w:type="dxa"/>
          </w:tcPr>
          <w:p w:rsidR="00B953C6" w:rsidRDefault="00B953C6">
            <w:pPr>
              <w:pStyle w:val="ConsPlusNormal"/>
            </w:pPr>
            <w:r>
              <w:t>12647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12970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13050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13288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13318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13058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12421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12080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11554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12721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12721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65547,8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75780,9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94808,0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119907,8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151328,6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186510,6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178755,2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170204,6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211874,7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210642,0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217894,7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217903,3</w:t>
            </w:r>
          </w:p>
        </w:tc>
      </w:tr>
      <w:tr w:rsidR="00B953C6">
        <w:tc>
          <w:tcPr>
            <w:tcW w:w="1757" w:type="dxa"/>
          </w:tcPr>
          <w:p w:rsidR="00B953C6" w:rsidRDefault="00B953C6">
            <w:pPr>
              <w:pStyle w:val="ConsPlusNormal"/>
            </w:pPr>
            <w:r>
              <w:t>1.1.2. Присмотр и уход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Физические лица</w:t>
            </w:r>
          </w:p>
        </w:tc>
        <w:tc>
          <w:tcPr>
            <w:tcW w:w="850" w:type="dxa"/>
          </w:tcPr>
          <w:p w:rsidR="00B953C6" w:rsidRDefault="00B953C6">
            <w:pPr>
              <w:pStyle w:val="ConsPlusNormal"/>
            </w:pPr>
            <w:r>
              <w:t>12287</w:t>
            </w:r>
          </w:p>
        </w:tc>
        <w:tc>
          <w:tcPr>
            <w:tcW w:w="794" w:type="dxa"/>
          </w:tcPr>
          <w:p w:rsidR="00B953C6" w:rsidRDefault="00B953C6">
            <w:pPr>
              <w:pStyle w:val="ConsPlusNormal"/>
            </w:pPr>
            <w:r>
              <w:t>12647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12970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13050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13288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13318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13058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12421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12080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11554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12721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12721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228308,8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235592,7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228078,7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318342,2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339998,1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419043,4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401618,7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493101,3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526364,7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566364,8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509514,1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496624,8</w:t>
            </w:r>
          </w:p>
        </w:tc>
      </w:tr>
      <w:tr w:rsidR="00B953C6">
        <w:tc>
          <w:tcPr>
            <w:tcW w:w="1757" w:type="dxa"/>
          </w:tcPr>
          <w:p w:rsidR="00B953C6" w:rsidRDefault="00B953C6">
            <w:pPr>
              <w:pStyle w:val="ConsPlusNormal"/>
            </w:pPr>
            <w:r>
              <w:t xml:space="preserve">1.1.3. Реализация </w:t>
            </w:r>
            <w:r>
              <w:lastRenderedPageBreak/>
              <w:t>основных общеобразовательных программ начального общего образования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lastRenderedPageBreak/>
              <w:t xml:space="preserve">Физические </w:t>
            </w:r>
            <w:r>
              <w:lastRenderedPageBreak/>
              <w:t>лица</w:t>
            </w:r>
          </w:p>
        </w:tc>
        <w:tc>
          <w:tcPr>
            <w:tcW w:w="850" w:type="dxa"/>
          </w:tcPr>
          <w:p w:rsidR="00B953C6" w:rsidRDefault="00B953C6">
            <w:pPr>
              <w:pStyle w:val="ConsPlusNormal"/>
            </w:pPr>
            <w:r>
              <w:lastRenderedPageBreak/>
              <w:t>1023</w:t>
            </w:r>
            <w:r>
              <w:lastRenderedPageBreak/>
              <w:t>2</w:t>
            </w:r>
          </w:p>
        </w:tc>
        <w:tc>
          <w:tcPr>
            <w:tcW w:w="794" w:type="dxa"/>
          </w:tcPr>
          <w:p w:rsidR="00B953C6" w:rsidRDefault="00B953C6">
            <w:pPr>
              <w:pStyle w:val="ConsPlusNormal"/>
            </w:pPr>
            <w:r>
              <w:lastRenderedPageBreak/>
              <w:t>1063</w:t>
            </w:r>
            <w:r>
              <w:lastRenderedPageBreak/>
              <w:t>9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lastRenderedPageBreak/>
              <w:t>11103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11655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12129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12640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12720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12765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13020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12943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13028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13040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71612,0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78108,0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101231,9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121470,4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127072,9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149295,8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99743,8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94466,9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111335,0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139812,4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145176,2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142655,7</w:t>
            </w:r>
          </w:p>
        </w:tc>
      </w:tr>
      <w:tr w:rsidR="00B953C6">
        <w:tc>
          <w:tcPr>
            <w:tcW w:w="1757" w:type="dxa"/>
          </w:tcPr>
          <w:p w:rsidR="00B953C6" w:rsidRDefault="00B953C6">
            <w:pPr>
              <w:pStyle w:val="ConsPlusNormal"/>
            </w:pPr>
            <w:r>
              <w:t>1.1.4. Реализация основных общеобразовательных программ основного общего образования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Физические лица</w:t>
            </w:r>
          </w:p>
        </w:tc>
        <w:tc>
          <w:tcPr>
            <w:tcW w:w="850" w:type="dxa"/>
          </w:tcPr>
          <w:p w:rsidR="00B953C6" w:rsidRDefault="00B953C6">
            <w:pPr>
              <w:pStyle w:val="ConsPlusNormal"/>
            </w:pPr>
            <w:r>
              <w:t>11072</w:t>
            </w:r>
          </w:p>
        </w:tc>
        <w:tc>
          <w:tcPr>
            <w:tcW w:w="794" w:type="dxa"/>
          </w:tcPr>
          <w:p w:rsidR="00B953C6" w:rsidRDefault="00B953C6">
            <w:pPr>
              <w:pStyle w:val="ConsPlusNormal"/>
            </w:pPr>
            <w:r>
              <w:t>11581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12042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12415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12780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12996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13374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13704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14665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15109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15511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15804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114693,0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124703,3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109819,9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129364,8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133038,1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157318,7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104979,3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99338,8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116888,5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146072,2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148496,7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144923,8</w:t>
            </w:r>
          </w:p>
        </w:tc>
      </w:tr>
      <w:tr w:rsidR="00B953C6">
        <w:tc>
          <w:tcPr>
            <w:tcW w:w="1757" w:type="dxa"/>
          </w:tcPr>
          <w:p w:rsidR="00B953C6" w:rsidRDefault="00B953C6">
            <w:pPr>
              <w:pStyle w:val="ConsPlusNormal"/>
            </w:pPr>
            <w:r>
              <w:t>1.1.5. Реализация основных общеобразовательных программ среднего общего образования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Физические лица</w:t>
            </w:r>
          </w:p>
        </w:tc>
        <w:tc>
          <w:tcPr>
            <w:tcW w:w="850" w:type="dxa"/>
          </w:tcPr>
          <w:p w:rsidR="00B953C6" w:rsidRDefault="00B953C6">
            <w:pPr>
              <w:pStyle w:val="ConsPlusNormal"/>
            </w:pPr>
            <w:r>
              <w:t>2226</w:t>
            </w:r>
          </w:p>
        </w:tc>
        <w:tc>
          <w:tcPr>
            <w:tcW w:w="794" w:type="dxa"/>
          </w:tcPr>
          <w:p w:rsidR="00B953C6" w:rsidRDefault="00B953C6">
            <w:pPr>
              <w:pStyle w:val="ConsPlusNormal"/>
            </w:pPr>
            <w:r>
              <w:t>1930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2056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2208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2271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2318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2269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2146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2078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2063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2406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2581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24256,8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26485,2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18355,0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23434,4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35605,1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42207,5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28199,1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29435,4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36230,2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40610,5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39115,7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38094,9</w:t>
            </w:r>
          </w:p>
        </w:tc>
      </w:tr>
      <w:tr w:rsidR="00B953C6">
        <w:tc>
          <w:tcPr>
            <w:tcW w:w="1757" w:type="dxa"/>
          </w:tcPr>
          <w:p w:rsidR="00B953C6" w:rsidRDefault="00B953C6">
            <w:pPr>
              <w:pStyle w:val="ConsPlusNormal"/>
            </w:pPr>
            <w:r>
              <w:t xml:space="preserve">1.1.6. Реализация дополнительных общеразвивающих </w:t>
            </w:r>
            <w:r>
              <w:lastRenderedPageBreak/>
              <w:t>программ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lastRenderedPageBreak/>
              <w:t>Количество человеко-часов, человеко-час</w:t>
            </w:r>
          </w:p>
        </w:tc>
        <w:tc>
          <w:tcPr>
            <w:tcW w:w="850" w:type="dxa"/>
          </w:tcPr>
          <w:p w:rsidR="00B953C6" w:rsidRDefault="00B953C6">
            <w:pPr>
              <w:pStyle w:val="ConsPlusNormal"/>
            </w:pPr>
            <w:r>
              <w:t>6606</w:t>
            </w:r>
          </w:p>
        </w:tc>
        <w:tc>
          <w:tcPr>
            <w:tcW w:w="794" w:type="dxa"/>
          </w:tcPr>
          <w:p w:rsidR="00B953C6" w:rsidRDefault="00B953C6">
            <w:pPr>
              <w:pStyle w:val="ConsPlusNormal"/>
            </w:pPr>
            <w:r>
              <w:t>6271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1292004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1292004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1323352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1323352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1792902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1734857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1311705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1318557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1318557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1531335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85039,7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89176,3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93622,0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109088,3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129339,0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144853,2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165957,4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193573,0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173783,0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216997,4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214796,7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196033,4</w:t>
            </w:r>
          </w:p>
        </w:tc>
      </w:tr>
      <w:tr w:rsidR="00B953C6">
        <w:tc>
          <w:tcPr>
            <w:tcW w:w="1757" w:type="dxa"/>
          </w:tcPr>
          <w:p w:rsidR="00B953C6" w:rsidRDefault="00B953C6">
            <w:pPr>
              <w:pStyle w:val="ConsPlusNormal"/>
            </w:pPr>
            <w:r>
              <w:t>1.1.7. 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Количество человеко-часов, человеко-час</w:t>
            </w:r>
          </w:p>
        </w:tc>
        <w:tc>
          <w:tcPr>
            <w:tcW w:w="850" w:type="dxa"/>
          </w:tcPr>
          <w:p w:rsidR="00B953C6" w:rsidRDefault="00B953C6">
            <w:pPr>
              <w:pStyle w:val="ConsPlusNormal"/>
            </w:pPr>
            <w:r>
              <w:t>1399</w:t>
            </w:r>
          </w:p>
        </w:tc>
        <w:tc>
          <w:tcPr>
            <w:tcW w:w="794" w:type="dxa"/>
          </w:tcPr>
          <w:p w:rsidR="00B953C6" w:rsidRDefault="00B953C6">
            <w:pPr>
              <w:pStyle w:val="ConsPlusNormal"/>
            </w:pPr>
            <w:r>
              <w:t>1324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697715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697715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645798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645798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679710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679710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44344,1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45832,8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50270,0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57968,2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63187,1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73464,5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88871,2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87919,2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</w:tr>
      <w:tr w:rsidR="00B953C6">
        <w:tc>
          <w:tcPr>
            <w:tcW w:w="1757" w:type="dxa"/>
          </w:tcPr>
          <w:p w:rsidR="00B953C6" w:rsidRDefault="00B953C6">
            <w:pPr>
              <w:pStyle w:val="ConsPlusNormal"/>
            </w:pPr>
            <w:r>
              <w:t>1.1.8. Реализация дополнительных образовательных программ спортивной подготовки по олимпийским (неолимпийским) видам спорта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Физические лица</w:t>
            </w:r>
          </w:p>
        </w:tc>
        <w:tc>
          <w:tcPr>
            <w:tcW w:w="85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1742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1749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1734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1734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115310,3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131110,8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108991,7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112185,6</w:t>
            </w:r>
          </w:p>
        </w:tc>
      </w:tr>
      <w:tr w:rsidR="00B953C6">
        <w:tc>
          <w:tcPr>
            <w:tcW w:w="1757" w:type="dxa"/>
          </w:tcPr>
          <w:p w:rsidR="00B953C6" w:rsidRDefault="00B953C6">
            <w:pPr>
              <w:pStyle w:val="ConsPlusNormal"/>
            </w:pPr>
            <w:r>
              <w:t xml:space="preserve">1.1.9. Обеспечение участия лиц, проходящих </w:t>
            </w:r>
            <w:r>
              <w:lastRenderedPageBreak/>
              <w:t>спортивную подготовку в спортивных соревнованиях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lastRenderedPageBreak/>
              <w:t>Количество мероприятий</w:t>
            </w:r>
          </w:p>
        </w:tc>
        <w:tc>
          <w:tcPr>
            <w:tcW w:w="850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86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98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98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2286,5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5000,0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5000,0</w:t>
            </w:r>
          </w:p>
        </w:tc>
      </w:tr>
      <w:tr w:rsidR="00B953C6">
        <w:tc>
          <w:tcPr>
            <w:tcW w:w="30612" w:type="dxa"/>
            <w:gridSpan w:val="26"/>
          </w:tcPr>
          <w:p w:rsidR="00B953C6" w:rsidRDefault="00B953C6">
            <w:pPr>
              <w:pStyle w:val="ConsPlusNormal"/>
              <w:jc w:val="center"/>
              <w:outlineLvl w:val="2"/>
            </w:pPr>
            <w:r>
              <w:t>Подпрограмма 3 "Обеспечение реализации муниципальной программы "Развитие образования города Благовещенска" и прочие мероприятия в области образования"</w:t>
            </w:r>
          </w:p>
        </w:tc>
      </w:tr>
      <w:tr w:rsidR="00B953C6">
        <w:tc>
          <w:tcPr>
            <w:tcW w:w="30612" w:type="dxa"/>
            <w:gridSpan w:val="26"/>
          </w:tcPr>
          <w:p w:rsidR="00B953C6" w:rsidRDefault="00B953C6">
            <w:pPr>
              <w:pStyle w:val="ConsPlusNormal"/>
              <w:jc w:val="center"/>
              <w:outlineLvl w:val="3"/>
            </w:pPr>
            <w:r>
              <w:t>Основное мероприятие 3.1 "Организация деятельности в сфере образования"</w:t>
            </w:r>
          </w:p>
        </w:tc>
      </w:tr>
      <w:tr w:rsidR="00B953C6">
        <w:tc>
          <w:tcPr>
            <w:tcW w:w="1757" w:type="dxa"/>
          </w:tcPr>
          <w:p w:rsidR="00B953C6" w:rsidRDefault="00B953C6">
            <w:pPr>
              <w:pStyle w:val="ConsPlusNormal"/>
            </w:pPr>
            <w:r>
              <w:t xml:space="preserve">3.1.1. Методическое обеспечение образовательной деятельности </w:t>
            </w:r>
            <w:hyperlink w:anchor="P13418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t>Количество отчетов, составленных по результатам работы, количество разработанных документов, количество проведенных консультаций</w:t>
            </w:r>
          </w:p>
        </w:tc>
        <w:tc>
          <w:tcPr>
            <w:tcW w:w="850" w:type="dxa"/>
          </w:tcPr>
          <w:p w:rsidR="00B953C6" w:rsidRDefault="00B953C6">
            <w:pPr>
              <w:pStyle w:val="ConsPlusNormal"/>
            </w:pPr>
            <w:r>
              <w:t>863</w:t>
            </w:r>
          </w:p>
        </w:tc>
        <w:tc>
          <w:tcPr>
            <w:tcW w:w="794" w:type="dxa"/>
          </w:tcPr>
          <w:p w:rsidR="00B953C6" w:rsidRDefault="00B953C6">
            <w:pPr>
              <w:pStyle w:val="ConsPlusNormal"/>
            </w:pPr>
            <w:r>
              <w:t>863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863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863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793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793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793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685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685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1165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685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685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4461,9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4610,6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4608,3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3485,5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4945,5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3883,5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3864,2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3206,6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4128,1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5560,6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7075,9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7318,0</w:t>
            </w:r>
          </w:p>
        </w:tc>
      </w:tr>
      <w:tr w:rsidR="00B953C6">
        <w:tc>
          <w:tcPr>
            <w:tcW w:w="1757" w:type="dxa"/>
          </w:tcPr>
          <w:p w:rsidR="00B953C6" w:rsidRDefault="00B953C6">
            <w:pPr>
              <w:pStyle w:val="ConsPlusNormal"/>
            </w:pPr>
            <w:r>
              <w:t>3.1.2. Психолого-</w:t>
            </w:r>
            <w:r>
              <w:lastRenderedPageBreak/>
              <w:t>медико-педагогическое обследование детей</w:t>
            </w:r>
          </w:p>
        </w:tc>
        <w:tc>
          <w:tcPr>
            <w:tcW w:w="1474" w:type="dxa"/>
          </w:tcPr>
          <w:p w:rsidR="00B953C6" w:rsidRDefault="00B953C6">
            <w:pPr>
              <w:pStyle w:val="ConsPlusNormal"/>
            </w:pPr>
            <w:r>
              <w:lastRenderedPageBreak/>
              <w:t xml:space="preserve">Физические </w:t>
            </w:r>
            <w:r>
              <w:lastRenderedPageBreak/>
              <w:t>лица</w:t>
            </w:r>
          </w:p>
        </w:tc>
        <w:tc>
          <w:tcPr>
            <w:tcW w:w="850" w:type="dxa"/>
          </w:tcPr>
          <w:p w:rsidR="00B953C6" w:rsidRDefault="00B953C6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79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500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550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550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415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415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415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415</w:t>
            </w:r>
          </w:p>
        </w:tc>
        <w:tc>
          <w:tcPr>
            <w:tcW w:w="1077" w:type="dxa"/>
          </w:tcPr>
          <w:p w:rsidR="00B953C6" w:rsidRDefault="00B953C6">
            <w:pPr>
              <w:pStyle w:val="ConsPlusNormal"/>
            </w:pPr>
            <w:r>
              <w:t>415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1305,2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2277,9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2088,0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1789,4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2079,6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3039,8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3167,5</w:t>
            </w:r>
          </w:p>
        </w:tc>
        <w:tc>
          <w:tcPr>
            <w:tcW w:w="1247" w:type="dxa"/>
          </w:tcPr>
          <w:p w:rsidR="00B953C6" w:rsidRDefault="00B953C6">
            <w:pPr>
              <w:pStyle w:val="ConsPlusNormal"/>
            </w:pPr>
            <w:r>
              <w:t>3275,8</w:t>
            </w:r>
          </w:p>
        </w:tc>
      </w:tr>
    </w:tbl>
    <w:p w:rsidR="00B953C6" w:rsidRDefault="00B953C6">
      <w:pPr>
        <w:pStyle w:val="ConsPlusNormal"/>
        <w:ind w:firstLine="540"/>
        <w:jc w:val="both"/>
      </w:pPr>
    </w:p>
    <w:p w:rsidR="00B953C6" w:rsidRDefault="00B953C6">
      <w:pPr>
        <w:pStyle w:val="ConsPlusNormal"/>
        <w:ind w:firstLine="540"/>
        <w:jc w:val="both"/>
      </w:pPr>
      <w:r>
        <w:t>--------------------------------</w:t>
      </w:r>
    </w:p>
    <w:p w:rsidR="00B953C6" w:rsidRDefault="00B953C6">
      <w:pPr>
        <w:pStyle w:val="ConsPlusNormal"/>
        <w:spacing w:before="220"/>
        <w:ind w:firstLine="540"/>
        <w:jc w:val="both"/>
      </w:pPr>
      <w:bookmarkStart w:id="22" w:name="P13416"/>
      <w:bookmarkEnd w:id="22"/>
      <w:r>
        <w:t xml:space="preserve">&lt;*&gt; Наименования услуг (работ), единицы измерения, значение показателя объема муниципальной услуги (работы), используемые в 2015 году, применяются в редакции </w:t>
      </w:r>
      <w:hyperlink r:id="rId621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22 октября 2015 г. N 3890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3 октября 2014 г. N 4131".</w:t>
      </w:r>
    </w:p>
    <w:p w:rsidR="00B953C6" w:rsidRDefault="00B953C6">
      <w:pPr>
        <w:pStyle w:val="ConsPlusNormal"/>
        <w:spacing w:before="220"/>
        <w:ind w:firstLine="540"/>
        <w:jc w:val="both"/>
      </w:pPr>
      <w:bookmarkStart w:id="23" w:name="P13417"/>
      <w:bookmarkEnd w:id="23"/>
      <w:r>
        <w:t xml:space="preserve">&lt;**&gt; Наименования услуг (работ), единицы измерения, значение показателя объема муниципальной услуги (работы), используемые в 2016 году, применяются в редакции </w:t>
      </w:r>
      <w:hyperlink r:id="rId622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27 июня 2017 г. N 2008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3 октября 2014 г. N 4131".</w:t>
      </w:r>
    </w:p>
    <w:p w:rsidR="00B953C6" w:rsidRDefault="00B953C6">
      <w:pPr>
        <w:pStyle w:val="ConsPlusNormal"/>
        <w:spacing w:before="220"/>
        <w:ind w:firstLine="540"/>
        <w:jc w:val="both"/>
      </w:pPr>
      <w:bookmarkStart w:id="24" w:name="P13418"/>
      <w:bookmarkEnd w:id="24"/>
      <w:r>
        <w:t xml:space="preserve">&lt;***&gt; Наименования услуг (работ), единицы измерения, значение показателя объема муниципальной услуги (работы), используемые в 2017 году, применяются в редакции </w:t>
      </w:r>
      <w:hyperlink r:id="rId623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28 декабря 2017 г. N 4740 "О внесении изменений в муниципальную программу "Развитие образования города Благовещенска на 2015 - 2020 годы", утвержденную постановлением администрации города Благовещенска от 3 октября 2014 г. N 4131".</w:t>
      </w:r>
    </w:p>
    <w:p w:rsidR="00B953C6" w:rsidRDefault="00B953C6">
      <w:pPr>
        <w:pStyle w:val="ConsPlusNormal"/>
        <w:ind w:firstLine="540"/>
        <w:jc w:val="both"/>
      </w:pPr>
    </w:p>
    <w:p w:rsidR="009016EF" w:rsidRDefault="009016EF"/>
    <w:sectPr w:rsidR="009016EF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C6"/>
    <w:rsid w:val="009016EF"/>
    <w:rsid w:val="00B9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5B3A"/>
  <w15:chartTrackingRefBased/>
  <w15:docId w15:val="{E705D0A5-4E22-4DCA-8B4A-678F47A9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3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53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53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953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953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953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953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953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80&amp;n=144305&amp;dst=100005" TargetMode="External"/><Relationship Id="rId21" Type="http://schemas.openxmlformats.org/officeDocument/2006/relationships/hyperlink" Target="https://login.consultant.ru/link/?req=doc&amp;base=RLAW080&amp;n=91198&amp;dst=100005" TargetMode="External"/><Relationship Id="rId324" Type="http://schemas.openxmlformats.org/officeDocument/2006/relationships/hyperlink" Target="https://login.consultant.ru/link/?req=doc&amp;base=RLAW080&amp;n=66784&amp;dst=100010" TargetMode="External"/><Relationship Id="rId531" Type="http://schemas.openxmlformats.org/officeDocument/2006/relationships/hyperlink" Target="https://login.consultant.ru/link/?req=doc&amp;base=RLAW080&amp;n=117243&amp;dst=100159" TargetMode="External"/><Relationship Id="rId170" Type="http://schemas.openxmlformats.org/officeDocument/2006/relationships/hyperlink" Target="https://login.consultant.ru/link/?req=doc&amp;base=RLAW080&amp;n=115762&amp;dst=100006" TargetMode="External"/><Relationship Id="rId268" Type="http://schemas.openxmlformats.org/officeDocument/2006/relationships/hyperlink" Target="https://login.consultant.ru/link/?req=doc&amp;base=RLAW080&amp;n=163489&amp;dst=100005" TargetMode="External"/><Relationship Id="rId475" Type="http://schemas.openxmlformats.org/officeDocument/2006/relationships/hyperlink" Target="https://login.consultant.ru/link/?req=doc&amp;base=RLAW080&amp;n=137022&amp;dst=100239" TargetMode="External"/><Relationship Id="rId32" Type="http://schemas.openxmlformats.org/officeDocument/2006/relationships/hyperlink" Target="https://login.consultant.ru/link/?req=doc&amp;base=RLAW080&amp;n=100906&amp;dst=100005" TargetMode="External"/><Relationship Id="rId128" Type="http://schemas.openxmlformats.org/officeDocument/2006/relationships/hyperlink" Target="https://login.consultant.ru/link/?req=doc&amp;base=RLAW080&amp;n=147577&amp;dst=100005" TargetMode="External"/><Relationship Id="rId335" Type="http://schemas.openxmlformats.org/officeDocument/2006/relationships/hyperlink" Target="https://login.consultant.ru/link/?req=doc&amp;base=RLAW080&amp;n=158024&amp;dst=100229" TargetMode="External"/><Relationship Id="rId542" Type="http://schemas.openxmlformats.org/officeDocument/2006/relationships/hyperlink" Target="https://login.consultant.ru/link/?req=doc&amp;base=RLAW080&amp;n=148336&amp;dst=100255" TargetMode="External"/><Relationship Id="rId181" Type="http://schemas.openxmlformats.org/officeDocument/2006/relationships/hyperlink" Target="https://login.consultant.ru/link/?req=doc&amp;base=RLAW080&amp;n=119990&amp;dst=100005" TargetMode="External"/><Relationship Id="rId402" Type="http://schemas.openxmlformats.org/officeDocument/2006/relationships/hyperlink" Target="https://login.consultant.ru/link/?req=doc&amp;base=RLAW080&amp;n=120545&amp;dst=100035" TargetMode="External"/><Relationship Id="rId279" Type="http://schemas.openxmlformats.org/officeDocument/2006/relationships/hyperlink" Target="https://login.consultant.ru/link/?req=doc&amp;base=RLAW080&amp;n=170113&amp;dst=100005" TargetMode="External"/><Relationship Id="rId486" Type="http://schemas.openxmlformats.org/officeDocument/2006/relationships/hyperlink" Target="https://login.consultant.ru/link/?req=doc&amp;base=RLAW080&amp;n=149301&amp;dst=100021" TargetMode="External"/><Relationship Id="rId43" Type="http://schemas.openxmlformats.org/officeDocument/2006/relationships/hyperlink" Target="https://login.consultant.ru/link/?req=doc&amp;base=RLAW080&amp;n=108240&amp;dst=100005" TargetMode="External"/><Relationship Id="rId139" Type="http://schemas.openxmlformats.org/officeDocument/2006/relationships/hyperlink" Target="https://login.consultant.ru/link/?req=doc&amp;base=RLAW080&amp;n=155679&amp;dst=100005" TargetMode="External"/><Relationship Id="rId346" Type="http://schemas.openxmlformats.org/officeDocument/2006/relationships/hyperlink" Target="https://login.consultant.ru/link/?req=doc&amp;base=RLAW080&amp;n=120545&amp;dst=100020" TargetMode="External"/><Relationship Id="rId553" Type="http://schemas.openxmlformats.org/officeDocument/2006/relationships/hyperlink" Target="https://login.consultant.ru/link/?req=doc&amp;base=RLAW080&amp;n=165500&amp;dst=100020" TargetMode="External"/><Relationship Id="rId192" Type="http://schemas.openxmlformats.org/officeDocument/2006/relationships/hyperlink" Target="https://login.consultant.ru/link/?req=doc&amp;base=RLAW080&amp;n=127676&amp;dst=100005" TargetMode="External"/><Relationship Id="rId206" Type="http://schemas.openxmlformats.org/officeDocument/2006/relationships/hyperlink" Target="https://login.consultant.ru/link/?req=doc&amp;base=RLAW080&amp;n=133666&amp;dst=100005" TargetMode="External"/><Relationship Id="rId413" Type="http://schemas.openxmlformats.org/officeDocument/2006/relationships/hyperlink" Target="https://login.consultant.ru/link/?req=doc&amp;base=RLAW080&amp;n=124903&amp;dst=100253" TargetMode="External"/><Relationship Id="rId497" Type="http://schemas.openxmlformats.org/officeDocument/2006/relationships/hyperlink" Target="https://login.consultant.ru/link/?req=doc&amp;base=RLAW080&amp;n=161166&amp;dst=100036" TargetMode="External"/><Relationship Id="rId620" Type="http://schemas.openxmlformats.org/officeDocument/2006/relationships/hyperlink" Target="https://login.consultant.ru/link/?req=doc&amp;base=RLAW080&amp;n=171195&amp;dst=111026" TargetMode="External"/><Relationship Id="rId357" Type="http://schemas.openxmlformats.org/officeDocument/2006/relationships/hyperlink" Target="https://login.consultant.ru/link/?req=doc&amp;base=RLAW080&amp;n=162001&amp;dst=100013" TargetMode="External"/><Relationship Id="rId54" Type="http://schemas.openxmlformats.org/officeDocument/2006/relationships/hyperlink" Target="https://login.consultant.ru/link/?req=doc&amp;base=RLAW080&amp;n=114922&amp;dst=100005" TargetMode="External"/><Relationship Id="rId217" Type="http://schemas.openxmlformats.org/officeDocument/2006/relationships/hyperlink" Target="https://login.consultant.ru/link/?req=doc&amp;base=RLAW080&amp;n=137532&amp;dst=100005" TargetMode="External"/><Relationship Id="rId564" Type="http://schemas.openxmlformats.org/officeDocument/2006/relationships/hyperlink" Target="https://login.consultant.ru/link/?req=doc&amp;base=RLAW080&amp;n=158024&amp;dst=100362" TargetMode="External"/><Relationship Id="rId424" Type="http://schemas.openxmlformats.org/officeDocument/2006/relationships/hyperlink" Target="https://login.consultant.ru/link/?req=doc&amp;base=RLAW080&amp;n=129440&amp;dst=100018" TargetMode="External"/><Relationship Id="rId270" Type="http://schemas.openxmlformats.org/officeDocument/2006/relationships/hyperlink" Target="https://login.consultant.ru/link/?req=doc&amp;base=RLAW080&amp;n=164728&amp;dst=100005" TargetMode="External"/><Relationship Id="rId65" Type="http://schemas.openxmlformats.org/officeDocument/2006/relationships/hyperlink" Target="https://login.consultant.ru/link/?req=doc&amp;base=RLAW080&amp;n=118808&amp;dst=100005" TargetMode="External"/><Relationship Id="rId130" Type="http://schemas.openxmlformats.org/officeDocument/2006/relationships/hyperlink" Target="https://login.consultant.ru/link/?req=doc&amp;base=RLAW080&amp;n=148336&amp;dst=100005" TargetMode="External"/><Relationship Id="rId368" Type="http://schemas.openxmlformats.org/officeDocument/2006/relationships/hyperlink" Target="https://login.consultant.ru/link/?req=doc&amp;base=RLAW080&amp;n=168177&amp;dst=100012" TargetMode="External"/><Relationship Id="rId575" Type="http://schemas.openxmlformats.org/officeDocument/2006/relationships/hyperlink" Target="https://login.consultant.ru/link/?req=doc&amp;base=RLAW080&amp;n=119990&amp;dst=100256" TargetMode="External"/><Relationship Id="rId228" Type="http://schemas.openxmlformats.org/officeDocument/2006/relationships/hyperlink" Target="https://login.consultant.ru/link/?req=doc&amp;base=RLAW080&amp;n=142499&amp;dst=100005" TargetMode="External"/><Relationship Id="rId435" Type="http://schemas.openxmlformats.org/officeDocument/2006/relationships/hyperlink" Target="https://login.consultant.ru/link/?req=doc&amp;base=RLAW080&amp;n=145347&amp;dst=100017" TargetMode="External"/><Relationship Id="rId281" Type="http://schemas.openxmlformats.org/officeDocument/2006/relationships/hyperlink" Target="https://login.consultant.ru/link/?req=doc&amp;base=RLAW080&amp;n=158024&amp;dst=100006" TargetMode="External"/><Relationship Id="rId502" Type="http://schemas.openxmlformats.org/officeDocument/2006/relationships/hyperlink" Target="https://login.consultant.ru/link/?req=doc&amp;base=RLAW080&amp;n=120545&amp;dst=100044" TargetMode="External"/><Relationship Id="rId76" Type="http://schemas.openxmlformats.org/officeDocument/2006/relationships/hyperlink" Target="https://login.consultant.ru/link/?req=doc&amp;base=RLAW080&amp;n=126930&amp;dst=100005" TargetMode="External"/><Relationship Id="rId141" Type="http://schemas.openxmlformats.org/officeDocument/2006/relationships/hyperlink" Target="https://login.consultant.ru/link/?req=doc&amp;base=RLAW080&amp;n=157398&amp;dst=100005" TargetMode="External"/><Relationship Id="rId379" Type="http://schemas.openxmlformats.org/officeDocument/2006/relationships/hyperlink" Target="https://login.consultant.ru/link/?req=doc&amp;base=RLAW080&amp;n=162001&amp;dst=100021" TargetMode="External"/><Relationship Id="rId586" Type="http://schemas.openxmlformats.org/officeDocument/2006/relationships/hyperlink" Target="https://login.consultant.ru/link/?req=doc&amp;base=RLAW080&amp;n=170113&amp;dst=100020" TargetMode="External"/><Relationship Id="rId7" Type="http://schemas.openxmlformats.org/officeDocument/2006/relationships/hyperlink" Target="https://login.consultant.ru/link/?req=doc&amp;base=RLAW080&amp;n=80334&amp;dst=100005" TargetMode="External"/><Relationship Id="rId239" Type="http://schemas.openxmlformats.org/officeDocument/2006/relationships/hyperlink" Target="https://login.consultant.ru/link/?req=doc&amp;base=RLAW080&amp;n=147726&amp;dst=100005" TargetMode="External"/><Relationship Id="rId446" Type="http://schemas.openxmlformats.org/officeDocument/2006/relationships/hyperlink" Target="https://login.consultant.ru/link/?req=doc&amp;base=RLAW080&amp;n=168842&amp;dst=100007" TargetMode="External"/><Relationship Id="rId292" Type="http://schemas.openxmlformats.org/officeDocument/2006/relationships/hyperlink" Target="https://login.consultant.ru/link/?req=doc&amp;base=RLAW080&amp;n=164029&amp;dst=100006" TargetMode="External"/><Relationship Id="rId306" Type="http://schemas.openxmlformats.org/officeDocument/2006/relationships/hyperlink" Target="https://login.consultant.ru/link/?req=doc&amp;base=LAW&amp;n=491408" TargetMode="External"/><Relationship Id="rId87" Type="http://schemas.openxmlformats.org/officeDocument/2006/relationships/hyperlink" Target="https://login.consultant.ru/link/?req=doc&amp;base=RLAW080&amp;n=132024&amp;dst=100005" TargetMode="External"/><Relationship Id="rId513" Type="http://schemas.openxmlformats.org/officeDocument/2006/relationships/hyperlink" Target="https://login.consultant.ru/link/?req=doc&amp;base=RLAW080&amp;n=126930&amp;dst=100239" TargetMode="External"/><Relationship Id="rId597" Type="http://schemas.openxmlformats.org/officeDocument/2006/relationships/hyperlink" Target="https://login.consultant.ru/link/?req=doc&amp;base=RLAW080&amp;n=135113&amp;dst=100022" TargetMode="External"/><Relationship Id="rId152" Type="http://schemas.openxmlformats.org/officeDocument/2006/relationships/hyperlink" Target="https://login.consultant.ru/link/?req=doc&amp;base=RLAW080&amp;n=163017&amp;dst=100005" TargetMode="External"/><Relationship Id="rId457" Type="http://schemas.openxmlformats.org/officeDocument/2006/relationships/hyperlink" Target="https://login.consultant.ru/link/?req=doc&amp;base=RLAW080&amp;n=151405&amp;dst=100283" TargetMode="External"/><Relationship Id="rId14" Type="http://schemas.openxmlformats.org/officeDocument/2006/relationships/hyperlink" Target="https://login.consultant.ru/link/?req=doc&amp;base=RLAW080&amp;n=85369&amp;dst=100005" TargetMode="External"/><Relationship Id="rId317" Type="http://schemas.openxmlformats.org/officeDocument/2006/relationships/hyperlink" Target="https://login.consultant.ru/link/?req=doc&amp;base=LAW&amp;n=491501" TargetMode="External"/><Relationship Id="rId524" Type="http://schemas.openxmlformats.org/officeDocument/2006/relationships/hyperlink" Target="https://login.consultant.ru/link/?req=doc&amp;base=RLAW080&amp;n=145347&amp;dst=100018" TargetMode="External"/><Relationship Id="rId98" Type="http://schemas.openxmlformats.org/officeDocument/2006/relationships/hyperlink" Target="https://login.consultant.ru/link/?req=doc&amp;base=RLAW080&amp;n=136305&amp;dst=100005" TargetMode="External"/><Relationship Id="rId163" Type="http://schemas.openxmlformats.org/officeDocument/2006/relationships/hyperlink" Target="https://login.consultant.ru/link/?req=doc&amp;base=RLAW080&amp;n=168842&amp;dst=100005" TargetMode="External"/><Relationship Id="rId370" Type="http://schemas.openxmlformats.org/officeDocument/2006/relationships/hyperlink" Target="https://login.consultant.ru/link/?req=doc&amp;base=RLAW080&amp;n=170113&amp;dst=100014" TargetMode="External"/><Relationship Id="rId230" Type="http://schemas.openxmlformats.org/officeDocument/2006/relationships/hyperlink" Target="https://login.consultant.ru/link/?req=doc&amp;base=RLAW080&amp;n=142986&amp;dst=100005" TargetMode="External"/><Relationship Id="rId468" Type="http://schemas.openxmlformats.org/officeDocument/2006/relationships/hyperlink" Target="https://login.consultant.ru/link/?req=doc&amp;base=RLAW080&amp;n=130219&amp;dst=100245" TargetMode="External"/><Relationship Id="rId25" Type="http://schemas.openxmlformats.org/officeDocument/2006/relationships/hyperlink" Target="https://login.consultant.ru/link/?req=doc&amp;base=RLAW080&amp;n=96743&amp;dst=100005" TargetMode="External"/><Relationship Id="rId328" Type="http://schemas.openxmlformats.org/officeDocument/2006/relationships/hyperlink" Target="https://login.consultant.ru/link/?req=doc&amp;base=RLAW080&amp;n=94679&amp;dst=100010" TargetMode="External"/><Relationship Id="rId535" Type="http://schemas.openxmlformats.org/officeDocument/2006/relationships/hyperlink" Target="https://login.consultant.ru/link/?req=doc&amp;base=RLAW080&amp;n=137022&amp;dst=100242" TargetMode="External"/><Relationship Id="rId174" Type="http://schemas.openxmlformats.org/officeDocument/2006/relationships/hyperlink" Target="https://login.consultant.ru/link/?req=doc&amp;base=RLAW080&amp;n=116787&amp;dst=100005" TargetMode="External"/><Relationship Id="rId381" Type="http://schemas.openxmlformats.org/officeDocument/2006/relationships/hyperlink" Target="https://login.consultant.ru/link/?req=doc&amp;base=RLAW080&amp;n=158024&amp;dst=100308" TargetMode="External"/><Relationship Id="rId602" Type="http://schemas.openxmlformats.org/officeDocument/2006/relationships/hyperlink" Target="https://login.consultant.ru/link/?req=doc&amp;base=RLAW080&amp;n=135113&amp;dst=100023" TargetMode="External"/><Relationship Id="rId241" Type="http://schemas.openxmlformats.org/officeDocument/2006/relationships/hyperlink" Target="https://login.consultant.ru/link/?req=doc&amp;base=RLAW080&amp;n=147453&amp;dst=100005" TargetMode="External"/><Relationship Id="rId479" Type="http://schemas.openxmlformats.org/officeDocument/2006/relationships/hyperlink" Target="https://login.consultant.ru/link/?req=doc&amp;base=RLAW080&amp;n=126618&amp;dst=100240" TargetMode="External"/><Relationship Id="rId36" Type="http://schemas.openxmlformats.org/officeDocument/2006/relationships/hyperlink" Target="https://login.consultant.ru/link/?req=doc&amp;base=RLAW080&amp;n=102625&amp;dst=100005" TargetMode="External"/><Relationship Id="rId283" Type="http://schemas.openxmlformats.org/officeDocument/2006/relationships/hyperlink" Target="https://login.consultant.ru/link/?req=doc&amp;base=RLAW080&amp;n=160105&amp;dst=100006" TargetMode="External"/><Relationship Id="rId339" Type="http://schemas.openxmlformats.org/officeDocument/2006/relationships/hyperlink" Target="https://login.consultant.ru/link/?req=doc&amp;base=RLAW080&amp;n=158024&amp;dst=100230" TargetMode="External"/><Relationship Id="rId490" Type="http://schemas.openxmlformats.org/officeDocument/2006/relationships/hyperlink" Target="https://login.consultant.ru/link/?req=doc&amp;base=RLAW080&amp;n=148336&amp;dst=100245" TargetMode="External"/><Relationship Id="rId504" Type="http://schemas.openxmlformats.org/officeDocument/2006/relationships/hyperlink" Target="https://login.consultant.ru/link/?req=doc&amp;base=RLAW080&amp;n=125032&amp;dst=100240" TargetMode="External"/><Relationship Id="rId546" Type="http://schemas.openxmlformats.org/officeDocument/2006/relationships/hyperlink" Target="https://login.consultant.ru/link/?req=doc&amp;base=RLAW080&amp;n=119990&amp;dst=100254" TargetMode="External"/><Relationship Id="rId78" Type="http://schemas.openxmlformats.org/officeDocument/2006/relationships/hyperlink" Target="https://login.consultant.ru/link/?req=doc&amp;base=RLAW080&amp;n=128042&amp;dst=100005" TargetMode="External"/><Relationship Id="rId101" Type="http://schemas.openxmlformats.org/officeDocument/2006/relationships/hyperlink" Target="https://login.consultant.ru/link/?req=doc&amp;base=RLAW080&amp;n=137162&amp;dst=100005" TargetMode="External"/><Relationship Id="rId143" Type="http://schemas.openxmlformats.org/officeDocument/2006/relationships/hyperlink" Target="https://login.consultant.ru/link/?req=doc&amp;base=RLAW080&amp;n=158192&amp;dst=100005" TargetMode="External"/><Relationship Id="rId185" Type="http://schemas.openxmlformats.org/officeDocument/2006/relationships/hyperlink" Target="https://login.consultant.ru/link/?req=doc&amp;base=RLAW080&amp;n=124903&amp;dst=100005" TargetMode="External"/><Relationship Id="rId350" Type="http://schemas.openxmlformats.org/officeDocument/2006/relationships/hyperlink" Target="https://login.consultant.ru/link/?req=doc&amp;base=RLAW080&amp;n=171195&amp;dst=100024" TargetMode="External"/><Relationship Id="rId406" Type="http://schemas.openxmlformats.org/officeDocument/2006/relationships/hyperlink" Target="https://login.consultant.ru/link/?req=doc&amp;base=RLAW080&amp;n=161166&amp;dst=100031" TargetMode="External"/><Relationship Id="rId588" Type="http://schemas.openxmlformats.org/officeDocument/2006/relationships/hyperlink" Target="https://login.consultant.ru/link/?req=doc&amp;base=RLAW080&amp;n=151405&amp;dst=100329" TargetMode="External"/><Relationship Id="rId9" Type="http://schemas.openxmlformats.org/officeDocument/2006/relationships/hyperlink" Target="https://login.consultant.ru/link/?req=doc&amp;base=RLAW080&amp;n=83035&amp;dst=100005" TargetMode="External"/><Relationship Id="rId210" Type="http://schemas.openxmlformats.org/officeDocument/2006/relationships/hyperlink" Target="https://login.consultant.ru/link/?req=doc&amp;base=RLAW080&amp;n=135939&amp;dst=100005" TargetMode="External"/><Relationship Id="rId392" Type="http://schemas.openxmlformats.org/officeDocument/2006/relationships/hyperlink" Target="https://login.consultant.ru/link/?req=doc&amp;base=RLAW080&amp;n=165546&amp;dst=100020" TargetMode="External"/><Relationship Id="rId448" Type="http://schemas.openxmlformats.org/officeDocument/2006/relationships/hyperlink" Target="https://login.consultant.ru/link/?req=doc&amp;base=RLAW080&amp;n=168842&amp;dst=100009" TargetMode="External"/><Relationship Id="rId613" Type="http://schemas.openxmlformats.org/officeDocument/2006/relationships/hyperlink" Target="https://login.consultant.ru/link/?req=doc&amp;base=RLAW080&amp;n=171195&amp;dst=102072" TargetMode="External"/><Relationship Id="rId252" Type="http://schemas.openxmlformats.org/officeDocument/2006/relationships/hyperlink" Target="https://login.consultant.ru/link/?req=doc&amp;base=RLAW080&amp;n=153447&amp;dst=100005" TargetMode="External"/><Relationship Id="rId294" Type="http://schemas.openxmlformats.org/officeDocument/2006/relationships/hyperlink" Target="https://login.consultant.ru/link/?req=doc&amp;base=RLAW080&amp;n=165168&amp;dst=100006" TargetMode="External"/><Relationship Id="rId308" Type="http://schemas.openxmlformats.org/officeDocument/2006/relationships/hyperlink" Target="https://login.consultant.ru/link/?req=doc&amp;base=LAW&amp;n=165072&amp;dst=100019" TargetMode="External"/><Relationship Id="rId515" Type="http://schemas.openxmlformats.org/officeDocument/2006/relationships/hyperlink" Target="https://login.consultant.ru/link/?req=doc&amp;base=RLAW080&amp;n=141981&amp;dst=100240" TargetMode="External"/><Relationship Id="rId47" Type="http://schemas.openxmlformats.org/officeDocument/2006/relationships/hyperlink" Target="https://login.consultant.ru/link/?req=doc&amp;base=RLAW080&amp;n=110063&amp;dst=100005" TargetMode="External"/><Relationship Id="rId89" Type="http://schemas.openxmlformats.org/officeDocument/2006/relationships/hyperlink" Target="https://login.consultant.ru/link/?req=doc&amp;base=RLAW080&amp;n=133203&amp;dst=100005" TargetMode="External"/><Relationship Id="rId112" Type="http://schemas.openxmlformats.org/officeDocument/2006/relationships/hyperlink" Target="https://login.consultant.ru/link/?req=doc&amp;base=RLAW080&amp;n=141981&amp;dst=100005" TargetMode="External"/><Relationship Id="rId154" Type="http://schemas.openxmlformats.org/officeDocument/2006/relationships/hyperlink" Target="https://login.consultant.ru/link/?req=doc&amp;base=RLAW080&amp;n=164029&amp;dst=100005" TargetMode="External"/><Relationship Id="rId361" Type="http://schemas.openxmlformats.org/officeDocument/2006/relationships/hyperlink" Target="https://login.consultant.ru/link/?req=doc&amp;base=RLAW080&amp;n=164029&amp;dst=100012" TargetMode="External"/><Relationship Id="rId557" Type="http://schemas.openxmlformats.org/officeDocument/2006/relationships/hyperlink" Target="https://login.consultant.ru/link/?req=doc&amp;base=RLAW080&amp;n=171195&amp;dst=100027" TargetMode="External"/><Relationship Id="rId599" Type="http://schemas.openxmlformats.org/officeDocument/2006/relationships/hyperlink" Target="https://login.consultant.ru/link/?req=doc&amp;base=RLAW080&amp;n=165185&amp;dst=100011" TargetMode="External"/><Relationship Id="rId196" Type="http://schemas.openxmlformats.org/officeDocument/2006/relationships/hyperlink" Target="https://login.consultant.ru/link/?req=doc&amp;base=RLAW080&amp;n=128778&amp;dst=100005" TargetMode="External"/><Relationship Id="rId417" Type="http://schemas.openxmlformats.org/officeDocument/2006/relationships/hyperlink" Target="https://login.consultant.ru/link/?req=doc&amp;base=RLAW080&amp;n=125909&amp;dst=100029" TargetMode="External"/><Relationship Id="rId459" Type="http://schemas.openxmlformats.org/officeDocument/2006/relationships/hyperlink" Target="https://login.consultant.ru/link/?req=doc&amp;base=RLAW080&amp;n=163489&amp;dst=100017" TargetMode="External"/><Relationship Id="rId624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080&amp;n=86384&amp;dst=100005" TargetMode="External"/><Relationship Id="rId221" Type="http://schemas.openxmlformats.org/officeDocument/2006/relationships/hyperlink" Target="https://login.consultant.ru/link/?req=doc&amp;base=RLAW080&amp;n=140116&amp;dst=100005" TargetMode="External"/><Relationship Id="rId263" Type="http://schemas.openxmlformats.org/officeDocument/2006/relationships/hyperlink" Target="https://login.consultant.ru/link/?req=doc&amp;base=RLAW080&amp;n=161166&amp;dst=100005" TargetMode="External"/><Relationship Id="rId319" Type="http://schemas.openxmlformats.org/officeDocument/2006/relationships/hyperlink" Target="https://login.consultant.ru/link/?req=doc&amp;base=LAW&amp;n=162797&amp;dst=100010" TargetMode="External"/><Relationship Id="rId470" Type="http://schemas.openxmlformats.org/officeDocument/2006/relationships/hyperlink" Target="https://login.consultant.ru/link/?req=doc&amp;base=RLAW080&amp;n=130219&amp;dst=100247" TargetMode="External"/><Relationship Id="rId526" Type="http://schemas.openxmlformats.org/officeDocument/2006/relationships/hyperlink" Target="https://login.consultant.ru/link/?req=doc&amp;base=RLAW080&amp;n=148336&amp;dst=100252" TargetMode="External"/><Relationship Id="rId58" Type="http://schemas.openxmlformats.org/officeDocument/2006/relationships/hyperlink" Target="https://login.consultant.ru/link/?req=doc&amp;base=RLAW080&amp;n=116416&amp;dst=100005" TargetMode="External"/><Relationship Id="rId123" Type="http://schemas.openxmlformats.org/officeDocument/2006/relationships/hyperlink" Target="https://login.consultant.ru/link/?req=doc&amp;base=RLAW080&amp;n=146633&amp;dst=100005" TargetMode="External"/><Relationship Id="rId330" Type="http://schemas.openxmlformats.org/officeDocument/2006/relationships/hyperlink" Target="https://login.consultant.ru/link/?req=doc&amp;base=RLAW080&amp;n=120545&amp;dst=100016" TargetMode="External"/><Relationship Id="rId568" Type="http://schemas.openxmlformats.org/officeDocument/2006/relationships/hyperlink" Target="https://login.consultant.ru/link/?req=doc&amp;base=RLAW080&amp;n=125032&amp;dst=100288" TargetMode="External"/><Relationship Id="rId165" Type="http://schemas.openxmlformats.org/officeDocument/2006/relationships/hyperlink" Target="https://login.consultant.ru/link/?req=doc&amp;base=RLAW080&amp;n=171195&amp;dst=100005" TargetMode="External"/><Relationship Id="rId372" Type="http://schemas.openxmlformats.org/officeDocument/2006/relationships/hyperlink" Target="https://login.consultant.ru/link/?req=doc&amp;base=RLAW080&amp;n=145596&amp;dst=100276" TargetMode="External"/><Relationship Id="rId428" Type="http://schemas.openxmlformats.org/officeDocument/2006/relationships/hyperlink" Target="https://login.consultant.ru/link/?req=doc&amp;base=RLAW080&amp;n=149469" TargetMode="External"/><Relationship Id="rId232" Type="http://schemas.openxmlformats.org/officeDocument/2006/relationships/hyperlink" Target="https://login.consultant.ru/link/?req=doc&amp;base=RLAW080&amp;n=144305&amp;dst=100005" TargetMode="External"/><Relationship Id="rId274" Type="http://schemas.openxmlformats.org/officeDocument/2006/relationships/hyperlink" Target="https://login.consultant.ru/link/?req=doc&amp;base=RLAW080&amp;n=166534&amp;dst=100005" TargetMode="External"/><Relationship Id="rId481" Type="http://schemas.openxmlformats.org/officeDocument/2006/relationships/hyperlink" Target="https://login.consultant.ru/link/?req=doc&amp;base=RLAW080&amp;n=117817&amp;dst=100244" TargetMode="External"/><Relationship Id="rId27" Type="http://schemas.openxmlformats.org/officeDocument/2006/relationships/hyperlink" Target="https://login.consultant.ru/link/?req=doc&amp;base=RLAW080&amp;n=98140&amp;dst=100005" TargetMode="External"/><Relationship Id="rId69" Type="http://schemas.openxmlformats.org/officeDocument/2006/relationships/hyperlink" Target="https://login.consultant.ru/link/?req=doc&amp;base=RLAW080&amp;n=122267&amp;dst=100005" TargetMode="External"/><Relationship Id="rId134" Type="http://schemas.openxmlformats.org/officeDocument/2006/relationships/hyperlink" Target="https://login.consultant.ru/link/?req=doc&amp;base=RLAW080&amp;n=151405&amp;dst=100005" TargetMode="External"/><Relationship Id="rId537" Type="http://schemas.openxmlformats.org/officeDocument/2006/relationships/hyperlink" Target="https://login.consultant.ru/link/?req=doc&amp;base=RLAW080&amp;n=124903&amp;dst=100262" TargetMode="External"/><Relationship Id="rId579" Type="http://schemas.openxmlformats.org/officeDocument/2006/relationships/hyperlink" Target="https://login.consultant.ru/link/?req=doc&amp;base=RLAW080&amp;n=160105&amp;dst=100031" TargetMode="External"/><Relationship Id="rId80" Type="http://schemas.openxmlformats.org/officeDocument/2006/relationships/hyperlink" Target="https://login.consultant.ru/link/?req=doc&amp;base=RLAW080&amp;n=128516&amp;dst=100005" TargetMode="External"/><Relationship Id="rId176" Type="http://schemas.openxmlformats.org/officeDocument/2006/relationships/hyperlink" Target="https://login.consultant.ru/link/?req=doc&amp;base=RLAW080&amp;n=117243&amp;dst=100005" TargetMode="External"/><Relationship Id="rId341" Type="http://schemas.openxmlformats.org/officeDocument/2006/relationships/hyperlink" Target="https://login.consultant.ru/link/?req=doc&amp;base=RLAW080&amp;n=76167" TargetMode="External"/><Relationship Id="rId383" Type="http://schemas.openxmlformats.org/officeDocument/2006/relationships/hyperlink" Target="https://login.consultant.ru/link/?req=doc&amp;base=RLAW080&amp;n=158024&amp;dst=100310" TargetMode="External"/><Relationship Id="rId439" Type="http://schemas.openxmlformats.org/officeDocument/2006/relationships/hyperlink" Target="https://login.consultant.ru/link/?req=doc&amp;base=RLAW080&amp;n=148336&amp;dst=100241" TargetMode="External"/><Relationship Id="rId590" Type="http://schemas.openxmlformats.org/officeDocument/2006/relationships/hyperlink" Target="https://login.consultant.ru/link/?req=doc&amp;base=RLAW080&amp;n=160324&amp;dst=451411" TargetMode="External"/><Relationship Id="rId604" Type="http://schemas.openxmlformats.org/officeDocument/2006/relationships/hyperlink" Target="https://login.consultant.ru/link/?req=doc&amp;base=RLAW080&amp;n=119990&amp;dst=100275" TargetMode="External"/><Relationship Id="rId201" Type="http://schemas.openxmlformats.org/officeDocument/2006/relationships/hyperlink" Target="https://login.consultant.ru/link/?req=doc&amp;base=RLAW080&amp;n=130999&amp;dst=100005" TargetMode="External"/><Relationship Id="rId243" Type="http://schemas.openxmlformats.org/officeDocument/2006/relationships/hyperlink" Target="https://login.consultant.ru/link/?req=doc&amp;base=RLAW080&amp;n=147577&amp;dst=100005" TargetMode="External"/><Relationship Id="rId285" Type="http://schemas.openxmlformats.org/officeDocument/2006/relationships/hyperlink" Target="https://login.consultant.ru/link/?req=doc&amp;base=RLAW080&amp;n=160552&amp;dst=100006" TargetMode="External"/><Relationship Id="rId450" Type="http://schemas.openxmlformats.org/officeDocument/2006/relationships/hyperlink" Target="https://login.consultant.ru/link/?req=doc&amp;base=RLAW080&amp;n=140178&amp;dst=100015" TargetMode="External"/><Relationship Id="rId506" Type="http://schemas.openxmlformats.org/officeDocument/2006/relationships/hyperlink" Target="https://login.consultant.ru/link/?req=doc&amp;base=RLAW080&amp;n=125032&amp;dst=100241" TargetMode="External"/><Relationship Id="rId38" Type="http://schemas.openxmlformats.org/officeDocument/2006/relationships/hyperlink" Target="https://login.consultant.ru/link/?req=doc&amp;base=RLAW080&amp;n=104338&amp;dst=100005" TargetMode="External"/><Relationship Id="rId103" Type="http://schemas.openxmlformats.org/officeDocument/2006/relationships/hyperlink" Target="https://login.consultant.ru/link/?req=doc&amp;base=RLAW080&amp;n=138055&amp;dst=100005" TargetMode="External"/><Relationship Id="rId310" Type="http://schemas.openxmlformats.org/officeDocument/2006/relationships/hyperlink" Target="https://login.consultant.ru/link/?req=doc&amp;base=LAW&amp;n=309432&amp;dst=100009" TargetMode="External"/><Relationship Id="rId492" Type="http://schemas.openxmlformats.org/officeDocument/2006/relationships/hyperlink" Target="https://login.consultant.ru/link/?req=doc&amp;base=RLAW080&amp;n=148336&amp;dst=100248" TargetMode="External"/><Relationship Id="rId548" Type="http://schemas.openxmlformats.org/officeDocument/2006/relationships/hyperlink" Target="https://login.consultant.ru/link/?req=doc&amp;base=RLAW080&amp;n=158024&amp;dst=100321" TargetMode="External"/><Relationship Id="rId91" Type="http://schemas.openxmlformats.org/officeDocument/2006/relationships/hyperlink" Target="https://login.consultant.ru/link/?req=doc&amp;base=RLAW080&amp;n=133666&amp;dst=100005" TargetMode="External"/><Relationship Id="rId145" Type="http://schemas.openxmlformats.org/officeDocument/2006/relationships/hyperlink" Target="https://login.consultant.ru/link/?req=doc&amp;base=RLAW080&amp;n=160045&amp;dst=100005" TargetMode="External"/><Relationship Id="rId187" Type="http://schemas.openxmlformats.org/officeDocument/2006/relationships/hyperlink" Target="https://login.consultant.ru/link/?req=doc&amp;base=RLAW080&amp;n=125909&amp;dst=100005" TargetMode="External"/><Relationship Id="rId352" Type="http://schemas.openxmlformats.org/officeDocument/2006/relationships/hyperlink" Target="https://login.consultant.ru/link/?req=doc&amp;base=RLAW080&amp;n=160105&amp;dst=100021" TargetMode="External"/><Relationship Id="rId394" Type="http://schemas.openxmlformats.org/officeDocument/2006/relationships/hyperlink" Target="https://login.consultant.ru/link/?req=doc&amp;base=RLAW080&amp;n=165546&amp;dst=100022" TargetMode="External"/><Relationship Id="rId408" Type="http://schemas.openxmlformats.org/officeDocument/2006/relationships/hyperlink" Target="https://login.consultant.ru/link/?req=doc&amp;base=RLAW080&amp;n=122267&amp;dst=100024" TargetMode="External"/><Relationship Id="rId615" Type="http://schemas.openxmlformats.org/officeDocument/2006/relationships/hyperlink" Target="https://login.consultant.ru/link/?req=doc&amp;base=RLAW080&amp;n=171195&amp;dst=104988" TargetMode="External"/><Relationship Id="rId212" Type="http://schemas.openxmlformats.org/officeDocument/2006/relationships/hyperlink" Target="https://login.consultant.ru/link/?req=doc&amp;base=RLAW080&amp;n=136796&amp;dst=100005" TargetMode="External"/><Relationship Id="rId254" Type="http://schemas.openxmlformats.org/officeDocument/2006/relationships/hyperlink" Target="https://login.consultant.ru/link/?req=doc&amp;base=RLAW080&amp;n=155679&amp;dst=100005" TargetMode="External"/><Relationship Id="rId49" Type="http://schemas.openxmlformats.org/officeDocument/2006/relationships/hyperlink" Target="https://login.consultant.ru/link/?req=doc&amp;base=RLAW080&amp;n=111813&amp;dst=100005" TargetMode="External"/><Relationship Id="rId114" Type="http://schemas.openxmlformats.org/officeDocument/2006/relationships/hyperlink" Target="https://login.consultant.ru/link/?req=doc&amp;base=RLAW080&amp;n=142572&amp;dst=100005" TargetMode="External"/><Relationship Id="rId296" Type="http://schemas.openxmlformats.org/officeDocument/2006/relationships/hyperlink" Target="https://login.consultant.ru/link/?req=doc&amp;base=RLAW080&amp;n=165500&amp;dst=100006" TargetMode="External"/><Relationship Id="rId461" Type="http://schemas.openxmlformats.org/officeDocument/2006/relationships/hyperlink" Target="https://login.consultant.ru/link/?req=doc&amp;base=RLAW080&amp;n=124903&amp;dst=100257" TargetMode="External"/><Relationship Id="rId517" Type="http://schemas.openxmlformats.org/officeDocument/2006/relationships/hyperlink" Target="https://login.consultant.ru/link/?req=doc&amp;base=RLAW080&amp;n=141981&amp;dst=100241" TargetMode="External"/><Relationship Id="rId559" Type="http://schemas.openxmlformats.org/officeDocument/2006/relationships/hyperlink" Target="https://login.consultant.ru/link/?req=doc&amp;base=LAW&amp;n=491403" TargetMode="External"/><Relationship Id="rId60" Type="http://schemas.openxmlformats.org/officeDocument/2006/relationships/hyperlink" Target="https://login.consultant.ru/link/?req=doc&amp;base=RLAW080&amp;n=117279&amp;dst=100005" TargetMode="External"/><Relationship Id="rId156" Type="http://schemas.openxmlformats.org/officeDocument/2006/relationships/hyperlink" Target="https://login.consultant.ru/link/?req=doc&amp;base=RLAW080&amp;n=165168&amp;dst=100005" TargetMode="External"/><Relationship Id="rId198" Type="http://schemas.openxmlformats.org/officeDocument/2006/relationships/hyperlink" Target="https://login.consultant.ru/link/?req=doc&amp;base=RLAW080&amp;n=129440&amp;dst=100005" TargetMode="External"/><Relationship Id="rId321" Type="http://schemas.openxmlformats.org/officeDocument/2006/relationships/hyperlink" Target="https://login.consultant.ru/link/?req=doc&amp;base=LAW&amp;n=358026" TargetMode="External"/><Relationship Id="rId363" Type="http://schemas.openxmlformats.org/officeDocument/2006/relationships/hyperlink" Target="https://login.consultant.ru/link/?req=doc&amp;base=RLAW080&amp;n=165168&amp;dst=100011" TargetMode="External"/><Relationship Id="rId419" Type="http://schemas.openxmlformats.org/officeDocument/2006/relationships/hyperlink" Target="https://login.consultant.ru/link/?req=doc&amp;base=RLAW080&amp;n=125909&amp;dst=100032" TargetMode="External"/><Relationship Id="rId570" Type="http://schemas.openxmlformats.org/officeDocument/2006/relationships/hyperlink" Target="https://login.consultant.ru/link/?req=doc&amp;base=RLAW080&amp;n=125032&amp;dst=100284" TargetMode="External"/><Relationship Id="rId223" Type="http://schemas.openxmlformats.org/officeDocument/2006/relationships/hyperlink" Target="https://login.consultant.ru/link/?req=doc&amp;base=RLAW080&amp;n=140564&amp;dst=100005" TargetMode="External"/><Relationship Id="rId430" Type="http://schemas.openxmlformats.org/officeDocument/2006/relationships/hyperlink" Target="https://login.consultant.ru/link/?req=doc&amp;base=RLAW080&amp;n=144585&amp;dst=100239" TargetMode="External"/><Relationship Id="rId18" Type="http://schemas.openxmlformats.org/officeDocument/2006/relationships/hyperlink" Target="https://login.consultant.ru/link/?req=doc&amp;base=RLAW080&amp;n=87511&amp;dst=100005" TargetMode="External"/><Relationship Id="rId265" Type="http://schemas.openxmlformats.org/officeDocument/2006/relationships/hyperlink" Target="https://login.consultant.ru/link/?req=doc&amp;base=RLAW080&amp;n=162001&amp;dst=100005" TargetMode="External"/><Relationship Id="rId472" Type="http://schemas.openxmlformats.org/officeDocument/2006/relationships/hyperlink" Target="https://login.consultant.ru/link/?req=doc&amp;base=RLAW080&amp;n=130219&amp;dst=100249" TargetMode="External"/><Relationship Id="rId528" Type="http://schemas.openxmlformats.org/officeDocument/2006/relationships/hyperlink" Target="https://login.consultant.ru/link/?req=doc&amp;base=RLAW080&amp;n=167828&amp;dst=100026" TargetMode="External"/><Relationship Id="rId125" Type="http://schemas.openxmlformats.org/officeDocument/2006/relationships/hyperlink" Target="https://login.consultant.ru/link/?req=doc&amp;base=RLAW080&amp;n=147026&amp;dst=100005" TargetMode="External"/><Relationship Id="rId167" Type="http://schemas.openxmlformats.org/officeDocument/2006/relationships/hyperlink" Target="https://login.consultant.ru/link/?req=doc&amp;base=RLAW080&amp;n=162637&amp;dst=100032" TargetMode="External"/><Relationship Id="rId332" Type="http://schemas.openxmlformats.org/officeDocument/2006/relationships/hyperlink" Target="https://login.consultant.ru/link/?req=doc&amp;base=RLAW080&amp;n=158024&amp;dst=100227" TargetMode="External"/><Relationship Id="rId374" Type="http://schemas.openxmlformats.org/officeDocument/2006/relationships/hyperlink" Target="https://login.consultant.ru/link/?req=doc&amp;base=RLAW080&amp;n=158024&amp;dst=100304" TargetMode="External"/><Relationship Id="rId581" Type="http://schemas.openxmlformats.org/officeDocument/2006/relationships/hyperlink" Target="https://login.consultant.ru/link/?req=doc&amp;base=RLAW080&amp;n=164029&amp;dst=100015" TargetMode="External"/><Relationship Id="rId71" Type="http://schemas.openxmlformats.org/officeDocument/2006/relationships/hyperlink" Target="https://login.consultant.ru/link/?req=doc&amp;base=RLAW080&amp;n=125032&amp;dst=100005" TargetMode="External"/><Relationship Id="rId234" Type="http://schemas.openxmlformats.org/officeDocument/2006/relationships/hyperlink" Target="https://login.consultant.ru/link/?req=doc&amp;base=RLAW080&amp;n=144867&amp;dst=10000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0&amp;n=99816&amp;dst=100005" TargetMode="External"/><Relationship Id="rId276" Type="http://schemas.openxmlformats.org/officeDocument/2006/relationships/hyperlink" Target="https://login.consultant.ru/link/?req=doc&amp;base=RLAW080&amp;n=168177&amp;dst=100005" TargetMode="External"/><Relationship Id="rId441" Type="http://schemas.openxmlformats.org/officeDocument/2006/relationships/hyperlink" Target="https://login.consultant.ru/link/?req=doc&amp;base=RLAW080&amp;n=148336&amp;dst=100244" TargetMode="External"/><Relationship Id="rId483" Type="http://schemas.openxmlformats.org/officeDocument/2006/relationships/hyperlink" Target="https://login.consultant.ru/link/?req=doc&amp;base=RLAW080&amp;n=126618&amp;dst=100241" TargetMode="External"/><Relationship Id="rId539" Type="http://schemas.openxmlformats.org/officeDocument/2006/relationships/hyperlink" Target="https://login.consultant.ru/link/?req=doc&amp;base=RLAW080&amp;n=141981&amp;dst=100244" TargetMode="External"/><Relationship Id="rId40" Type="http://schemas.openxmlformats.org/officeDocument/2006/relationships/hyperlink" Target="https://login.consultant.ru/link/?req=doc&amp;base=RLAW080&amp;n=107108&amp;dst=100005" TargetMode="External"/><Relationship Id="rId136" Type="http://schemas.openxmlformats.org/officeDocument/2006/relationships/hyperlink" Target="https://login.consultant.ru/link/?req=doc&amp;base=RLAW080&amp;n=152768&amp;dst=100005" TargetMode="External"/><Relationship Id="rId178" Type="http://schemas.openxmlformats.org/officeDocument/2006/relationships/hyperlink" Target="https://login.consultant.ru/link/?req=doc&amp;base=RLAW080&amp;n=118243&amp;dst=100005" TargetMode="External"/><Relationship Id="rId301" Type="http://schemas.openxmlformats.org/officeDocument/2006/relationships/hyperlink" Target="https://login.consultant.ru/link/?req=doc&amp;base=RLAW080&amp;n=170113&amp;dst=100006" TargetMode="External"/><Relationship Id="rId343" Type="http://schemas.openxmlformats.org/officeDocument/2006/relationships/hyperlink" Target="https://login.consultant.ru/link/?req=doc&amp;base=RLAW080&amp;n=119990&amp;dst=100177" TargetMode="External"/><Relationship Id="rId550" Type="http://schemas.openxmlformats.org/officeDocument/2006/relationships/hyperlink" Target="https://login.consultant.ru/link/?req=doc&amp;base=RLAW080&amp;n=160552&amp;dst=100022" TargetMode="External"/><Relationship Id="rId82" Type="http://schemas.openxmlformats.org/officeDocument/2006/relationships/hyperlink" Target="https://login.consultant.ru/link/?req=doc&amp;base=RLAW080&amp;n=128957&amp;dst=100005" TargetMode="External"/><Relationship Id="rId203" Type="http://schemas.openxmlformats.org/officeDocument/2006/relationships/hyperlink" Target="https://login.consultant.ru/link/?req=doc&amp;base=RLAW080&amp;n=132028&amp;dst=100005" TargetMode="External"/><Relationship Id="rId385" Type="http://schemas.openxmlformats.org/officeDocument/2006/relationships/hyperlink" Target="https://login.consultant.ru/link/?req=doc&amp;base=RLAW080&amp;n=148336&amp;dst=100240" TargetMode="External"/><Relationship Id="rId592" Type="http://schemas.openxmlformats.org/officeDocument/2006/relationships/hyperlink" Target="https://login.consultant.ru/link/?req=doc&amp;base=RLAW080&amp;n=158024&amp;dst=100383" TargetMode="External"/><Relationship Id="rId606" Type="http://schemas.openxmlformats.org/officeDocument/2006/relationships/hyperlink" Target="https://login.consultant.ru/link/?req=doc&amp;base=RLAW080&amp;n=171195&amp;dst=100032" TargetMode="External"/><Relationship Id="rId245" Type="http://schemas.openxmlformats.org/officeDocument/2006/relationships/hyperlink" Target="https://login.consultant.ru/link/?req=doc&amp;base=RLAW080&amp;n=148336&amp;dst=100005" TargetMode="External"/><Relationship Id="rId287" Type="http://schemas.openxmlformats.org/officeDocument/2006/relationships/hyperlink" Target="https://login.consultant.ru/link/?req=doc&amp;base=RLAW080&amp;n=161859&amp;dst=100006" TargetMode="External"/><Relationship Id="rId410" Type="http://schemas.openxmlformats.org/officeDocument/2006/relationships/hyperlink" Target="https://login.consultant.ru/link/?req=doc&amp;base=RLAW080&amp;n=125909&amp;dst=100027" TargetMode="External"/><Relationship Id="rId452" Type="http://schemas.openxmlformats.org/officeDocument/2006/relationships/hyperlink" Target="https://login.consultant.ru/link/?req=doc&amp;base=RLAW080&amp;n=151405&amp;dst=100277" TargetMode="External"/><Relationship Id="rId494" Type="http://schemas.openxmlformats.org/officeDocument/2006/relationships/hyperlink" Target="https://login.consultant.ru/link/?req=doc&amp;base=RLAW080&amp;n=148336&amp;dst=100250" TargetMode="External"/><Relationship Id="rId508" Type="http://schemas.openxmlformats.org/officeDocument/2006/relationships/hyperlink" Target="https://login.consultant.ru/link/?req=doc&amp;base=RLAW080&amp;n=125032&amp;dst=100243" TargetMode="External"/><Relationship Id="rId105" Type="http://schemas.openxmlformats.org/officeDocument/2006/relationships/hyperlink" Target="https://login.consultant.ru/link/?req=doc&amp;base=RLAW080&amp;n=139783&amp;dst=100005" TargetMode="External"/><Relationship Id="rId147" Type="http://schemas.openxmlformats.org/officeDocument/2006/relationships/hyperlink" Target="https://login.consultant.ru/link/?req=doc&amp;base=RLAW080&amp;n=160552&amp;dst=100005" TargetMode="External"/><Relationship Id="rId312" Type="http://schemas.openxmlformats.org/officeDocument/2006/relationships/hyperlink" Target="https://login.consultant.ru/link/?req=doc&amp;base=LAW&amp;n=215285&amp;dst=104" TargetMode="External"/><Relationship Id="rId354" Type="http://schemas.openxmlformats.org/officeDocument/2006/relationships/hyperlink" Target="https://login.consultant.ru/link/?req=doc&amp;base=RLAW080&amp;n=160552&amp;dst=100017" TargetMode="External"/><Relationship Id="rId51" Type="http://schemas.openxmlformats.org/officeDocument/2006/relationships/hyperlink" Target="https://login.consultant.ru/link/?req=doc&amp;base=RLAW080&amp;n=112872&amp;dst=100005" TargetMode="External"/><Relationship Id="rId93" Type="http://schemas.openxmlformats.org/officeDocument/2006/relationships/hyperlink" Target="https://login.consultant.ru/link/?req=doc&amp;base=RLAW080&amp;n=135113&amp;dst=100005" TargetMode="External"/><Relationship Id="rId189" Type="http://schemas.openxmlformats.org/officeDocument/2006/relationships/hyperlink" Target="https://login.consultant.ru/link/?req=doc&amp;base=RLAW080&amp;n=126618&amp;dst=100005" TargetMode="External"/><Relationship Id="rId396" Type="http://schemas.openxmlformats.org/officeDocument/2006/relationships/hyperlink" Target="https://login.consultant.ru/link/?req=doc&amp;base=RLAW080&amp;n=118808&amp;dst=100018" TargetMode="External"/><Relationship Id="rId561" Type="http://schemas.openxmlformats.org/officeDocument/2006/relationships/hyperlink" Target="https://login.consultant.ru/link/?req=doc&amp;base=LAW&amp;n=9959" TargetMode="External"/><Relationship Id="rId617" Type="http://schemas.openxmlformats.org/officeDocument/2006/relationships/hyperlink" Target="https://login.consultant.ru/link/?req=doc&amp;base=RLAW080&amp;n=88515" TargetMode="External"/><Relationship Id="rId214" Type="http://schemas.openxmlformats.org/officeDocument/2006/relationships/hyperlink" Target="https://login.consultant.ru/link/?req=doc&amp;base=RLAW080&amp;n=137022&amp;dst=100005" TargetMode="External"/><Relationship Id="rId256" Type="http://schemas.openxmlformats.org/officeDocument/2006/relationships/hyperlink" Target="https://login.consultant.ru/link/?req=doc&amp;base=RLAW080&amp;n=157398&amp;dst=100005" TargetMode="External"/><Relationship Id="rId298" Type="http://schemas.openxmlformats.org/officeDocument/2006/relationships/hyperlink" Target="https://login.consultant.ru/link/?req=doc&amp;base=RLAW080&amp;n=167828&amp;dst=100006" TargetMode="External"/><Relationship Id="rId421" Type="http://schemas.openxmlformats.org/officeDocument/2006/relationships/hyperlink" Target="https://login.consultant.ru/link/?req=doc&amp;base=RLAW080&amp;n=128305&amp;dst=100009" TargetMode="External"/><Relationship Id="rId463" Type="http://schemas.openxmlformats.org/officeDocument/2006/relationships/hyperlink" Target="https://login.consultant.ru/link/?req=doc&amp;base=RLAW080&amp;n=130219&amp;dst=100239" TargetMode="External"/><Relationship Id="rId519" Type="http://schemas.openxmlformats.org/officeDocument/2006/relationships/hyperlink" Target="https://login.consultant.ru/link/?req=doc&amp;base=RLAW080&amp;n=128305&amp;dst=100010" TargetMode="External"/><Relationship Id="rId116" Type="http://schemas.openxmlformats.org/officeDocument/2006/relationships/hyperlink" Target="https://login.consultant.ru/link/?req=doc&amp;base=RLAW080&amp;n=143359&amp;dst=100005" TargetMode="External"/><Relationship Id="rId158" Type="http://schemas.openxmlformats.org/officeDocument/2006/relationships/hyperlink" Target="https://login.consultant.ru/link/?req=doc&amp;base=RLAW080&amp;n=165500&amp;dst=100005" TargetMode="External"/><Relationship Id="rId323" Type="http://schemas.openxmlformats.org/officeDocument/2006/relationships/hyperlink" Target="https://login.consultant.ru/link/?req=doc&amp;base=RLAW080&amp;n=160324&amp;dst=451411" TargetMode="External"/><Relationship Id="rId530" Type="http://schemas.openxmlformats.org/officeDocument/2006/relationships/hyperlink" Target="https://login.consultant.ru/link/?req=doc&amp;base=RLAW080&amp;n=168842&amp;dst=100010" TargetMode="External"/><Relationship Id="rId20" Type="http://schemas.openxmlformats.org/officeDocument/2006/relationships/hyperlink" Target="https://login.consultant.ru/link/?req=doc&amp;base=RLAW080&amp;n=88515&amp;dst=100005" TargetMode="External"/><Relationship Id="rId62" Type="http://schemas.openxmlformats.org/officeDocument/2006/relationships/hyperlink" Target="https://login.consultant.ru/link/?req=doc&amp;base=RLAW080&amp;n=117817&amp;dst=100005" TargetMode="External"/><Relationship Id="rId365" Type="http://schemas.openxmlformats.org/officeDocument/2006/relationships/hyperlink" Target="https://login.consultant.ru/link/?req=doc&amp;base=RLAW080&amp;n=165500&amp;dst=100016" TargetMode="External"/><Relationship Id="rId572" Type="http://schemas.openxmlformats.org/officeDocument/2006/relationships/hyperlink" Target="https://login.consultant.ru/link/?req=doc&amp;base=RLAW080&amp;n=156652" TargetMode="External"/><Relationship Id="rId225" Type="http://schemas.openxmlformats.org/officeDocument/2006/relationships/hyperlink" Target="https://login.consultant.ru/link/?req=doc&amp;base=RLAW080&amp;n=140941&amp;dst=100005" TargetMode="External"/><Relationship Id="rId267" Type="http://schemas.openxmlformats.org/officeDocument/2006/relationships/hyperlink" Target="https://login.consultant.ru/link/?req=doc&amp;base=RLAW080&amp;n=163017&amp;dst=100005" TargetMode="External"/><Relationship Id="rId432" Type="http://schemas.openxmlformats.org/officeDocument/2006/relationships/hyperlink" Target="https://login.consultant.ru/link/?req=doc&amp;base=RLAW080&amp;n=144585&amp;dst=100241" TargetMode="External"/><Relationship Id="rId474" Type="http://schemas.openxmlformats.org/officeDocument/2006/relationships/hyperlink" Target="https://login.consultant.ru/link/?req=doc&amp;base=RLAW080&amp;n=130414&amp;dst=100025" TargetMode="External"/><Relationship Id="rId127" Type="http://schemas.openxmlformats.org/officeDocument/2006/relationships/hyperlink" Target="https://login.consultant.ru/link/?req=doc&amp;base=RLAW080&amp;n=147506&amp;dst=100005" TargetMode="External"/><Relationship Id="rId31" Type="http://schemas.openxmlformats.org/officeDocument/2006/relationships/hyperlink" Target="https://login.consultant.ru/link/?req=doc&amp;base=RLAW080&amp;n=100511&amp;dst=100005" TargetMode="External"/><Relationship Id="rId73" Type="http://schemas.openxmlformats.org/officeDocument/2006/relationships/hyperlink" Target="https://login.consultant.ru/link/?req=doc&amp;base=RLAW080&amp;n=126392&amp;dst=100005" TargetMode="External"/><Relationship Id="rId169" Type="http://schemas.openxmlformats.org/officeDocument/2006/relationships/hyperlink" Target="https://login.consultant.ru/link/?req=doc&amp;base=RLAW080&amp;n=107115&amp;dst=100006" TargetMode="External"/><Relationship Id="rId334" Type="http://schemas.openxmlformats.org/officeDocument/2006/relationships/hyperlink" Target="https://login.consultant.ru/link/?req=doc&amp;base=RLAW080&amp;n=158024&amp;dst=100227" TargetMode="External"/><Relationship Id="rId376" Type="http://schemas.openxmlformats.org/officeDocument/2006/relationships/hyperlink" Target="https://login.consultant.ru/link/?req=doc&amp;base=RLAW080&amp;n=162001&amp;dst=100016" TargetMode="External"/><Relationship Id="rId541" Type="http://schemas.openxmlformats.org/officeDocument/2006/relationships/hyperlink" Target="https://login.consultant.ru/link/?req=doc&amp;base=RLAW080&amp;n=141981&amp;dst=100246" TargetMode="External"/><Relationship Id="rId583" Type="http://schemas.openxmlformats.org/officeDocument/2006/relationships/hyperlink" Target="https://login.consultant.ru/link/?req=doc&amp;base=RLAW080&amp;n=165500&amp;dst=100024" TargetMode="External"/><Relationship Id="rId4" Type="http://schemas.openxmlformats.org/officeDocument/2006/relationships/hyperlink" Target="https://login.consultant.ru/link/?req=doc&amp;base=RLAW080&amp;n=77767&amp;dst=100005" TargetMode="External"/><Relationship Id="rId180" Type="http://schemas.openxmlformats.org/officeDocument/2006/relationships/hyperlink" Target="https://login.consultant.ru/link/?req=doc&amp;base=RLAW080&amp;n=118808&amp;dst=100005" TargetMode="External"/><Relationship Id="rId236" Type="http://schemas.openxmlformats.org/officeDocument/2006/relationships/hyperlink" Target="https://login.consultant.ru/link/?req=doc&amp;base=RLAW080&amp;n=145347&amp;dst=100005" TargetMode="External"/><Relationship Id="rId278" Type="http://schemas.openxmlformats.org/officeDocument/2006/relationships/hyperlink" Target="https://login.consultant.ru/link/?req=doc&amp;base=RLAW080&amp;n=168842&amp;dst=100005" TargetMode="External"/><Relationship Id="rId401" Type="http://schemas.openxmlformats.org/officeDocument/2006/relationships/hyperlink" Target="https://login.consultant.ru/link/?req=doc&amp;base=RLAW080&amp;n=120545&amp;dst=100034" TargetMode="External"/><Relationship Id="rId443" Type="http://schemas.openxmlformats.org/officeDocument/2006/relationships/hyperlink" Target="https://login.consultant.ru/link/?req=doc&amp;base=RLAW080&amp;n=167828&amp;dst=100023" TargetMode="External"/><Relationship Id="rId303" Type="http://schemas.openxmlformats.org/officeDocument/2006/relationships/hyperlink" Target="https://login.consultant.ru/link/?req=doc&amp;base=RLAW080&amp;n=160324&amp;dst=451411" TargetMode="External"/><Relationship Id="rId485" Type="http://schemas.openxmlformats.org/officeDocument/2006/relationships/hyperlink" Target="https://login.consultant.ru/link/?req=doc&amp;base=RLAW080&amp;n=133203&amp;dst=100022" TargetMode="External"/><Relationship Id="rId42" Type="http://schemas.openxmlformats.org/officeDocument/2006/relationships/hyperlink" Target="https://login.consultant.ru/link/?req=doc&amp;base=RLAW080&amp;n=107751&amp;dst=100005" TargetMode="External"/><Relationship Id="rId84" Type="http://schemas.openxmlformats.org/officeDocument/2006/relationships/hyperlink" Target="https://login.consultant.ru/link/?req=doc&amp;base=RLAW080&amp;n=130219&amp;dst=100005" TargetMode="External"/><Relationship Id="rId138" Type="http://schemas.openxmlformats.org/officeDocument/2006/relationships/hyperlink" Target="https://login.consultant.ru/link/?req=doc&amp;base=RLAW080&amp;n=155548&amp;dst=100005" TargetMode="External"/><Relationship Id="rId345" Type="http://schemas.openxmlformats.org/officeDocument/2006/relationships/hyperlink" Target="https://login.consultant.ru/link/?req=doc&amp;base=RLAW080&amp;n=119990&amp;dst=100179" TargetMode="External"/><Relationship Id="rId387" Type="http://schemas.openxmlformats.org/officeDocument/2006/relationships/hyperlink" Target="https://login.consultant.ru/link/?req=doc&amp;base=RLAW080&amp;n=125032&amp;dst=100240" TargetMode="External"/><Relationship Id="rId510" Type="http://schemas.openxmlformats.org/officeDocument/2006/relationships/hyperlink" Target="https://login.consultant.ru/link/?req=doc&amp;base=RLAW080&amp;n=118808&amp;dst=100023" TargetMode="External"/><Relationship Id="rId552" Type="http://schemas.openxmlformats.org/officeDocument/2006/relationships/hyperlink" Target="https://login.consultant.ru/link/?req=doc&amp;base=RLAW080&amp;n=164728&amp;dst=100017" TargetMode="External"/><Relationship Id="rId594" Type="http://schemas.openxmlformats.org/officeDocument/2006/relationships/hyperlink" Target="https://login.consultant.ru/link/?req=doc&amp;base=RLAW080&amp;n=120545&amp;dst=100049" TargetMode="External"/><Relationship Id="rId608" Type="http://schemas.openxmlformats.org/officeDocument/2006/relationships/hyperlink" Target="https://login.consultant.ru/link/?req=doc&amp;base=RLAW080&amp;n=88515" TargetMode="External"/><Relationship Id="rId191" Type="http://schemas.openxmlformats.org/officeDocument/2006/relationships/hyperlink" Target="https://login.consultant.ru/link/?req=doc&amp;base=RLAW080&amp;n=126930&amp;dst=100005" TargetMode="External"/><Relationship Id="rId205" Type="http://schemas.openxmlformats.org/officeDocument/2006/relationships/hyperlink" Target="https://login.consultant.ru/link/?req=doc&amp;base=RLAW080&amp;n=133427&amp;dst=100005" TargetMode="External"/><Relationship Id="rId247" Type="http://schemas.openxmlformats.org/officeDocument/2006/relationships/hyperlink" Target="https://login.consultant.ru/link/?req=doc&amp;base=RLAW080&amp;n=149301&amp;dst=100005" TargetMode="External"/><Relationship Id="rId412" Type="http://schemas.openxmlformats.org/officeDocument/2006/relationships/hyperlink" Target="https://login.consultant.ru/link/?req=doc&amp;base=RLAW080&amp;n=151405&amp;dst=100275" TargetMode="External"/><Relationship Id="rId107" Type="http://schemas.openxmlformats.org/officeDocument/2006/relationships/hyperlink" Target="https://login.consultant.ru/link/?req=doc&amp;base=RLAW080&amp;n=140178&amp;dst=100005" TargetMode="External"/><Relationship Id="rId289" Type="http://schemas.openxmlformats.org/officeDocument/2006/relationships/hyperlink" Target="https://login.consultant.ru/link/?req=doc&amp;base=RLAW080&amp;n=162151&amp;dst=100006" TargetMode="External"/><Relationship Id="rId454" Type="http://schemas.openxmlformats.org/officeDocument/2006/relationships/hyperlink" Target="https://login.consultant.ru/link/?req=doc&amp;base=RLAW080&amp;n=151405&amp;dst=100280" TargetMode="External"/><Relationship Id="rId496" Type="http://schemas.openxmlformats.org/officeDocument/2006/relationships/hyperlink" Target="https://login.consultant.ru/link/?req=doc&amp;base=RLAW080&amp;n=161166&amp;dst=100035" TargetMode="External"/><Relationship Id="rId11" Type="http://schemas.openxmlformats.org/officeDocument/2006/relationships/hyperlink" Target="https://login.consultant.ru/link/?req=doc&amp;base=RLAW080&amp;n=84565&amp;dst=100005" TargetMode="External"/><Relationship Id="rId53" Type="http://schemas.openxmlformats.org/officeDocument/2006/relationships/hyperlink" Target="https://login.consultant.ru/link/?req=doc&amp;base=RLAW080&amp;n=113649&amp;dst=100005" TargetMode="External"/><Relationship Id="rId149" Type="http://schemas.openxmlformats.org/officeDocument/2006/relationships/hyperlink" Target="https://login.consultant.ru/link/?req=doc&amp;base=RLAW080&amp;n=161859&amp;dst=100005" TargetMode="External"/><Relationship Id="rId314" Type="http://schemas.openxmlformats.org/officeDocument/2006/relationships/hyperlink" Target="https://login.consultant.ru/link/?req=doc&amp;base=LAW&amp;n=129344" TargetMode="External"/><Relationship Id="rId356" Type="http://schemas.openxmlformats.org/officeDocument/2006/relationships/hyperlink" Target="https://login.consultant.ru/link/?req=doc&amp;base=RLAW080&amp;n=161859&amp;dst=100012" TargetMode="External"/><Relationship Id="rId398" Type="http://schemas.openxmlformats.org/officeDocument/2006/relationships/hyperlink" Target="https://login.consultant.ru/link/?req=doc&amp;base=RLAW080&amp;n=118808&amp;dst=100021" TargetMode="External"/><Relationship Id="rId521" Type="http://schemas.openxmlformats.org/officeDocument/2006/relationships/hyperlink" Target="https://login.consultant.ru/link/?req=doc&amp;base=RLAW080&amp;n=130414&amp;dst=100027" TargetMode="External"/><Relationship Id="rId563" Type="http://schemas.openxmlformats.org/officeDocument/2006/relationships/hyperlink" Target="https://login.consultant.ru/link/?req=doc&amp;base=RLAW080&amp;n=151405&amp;dst=100303" TargetMode="External"/><Relationship Id="rId619" Type="http://schemas.openxmlformats.org/officeDocument/2006/relationships/hyperlink" Target="https://login.consultant.ru/link/?req=doc&amp;base=RLAW080&amp;n=160552" TargetMode="External"/><Relationship Id="rId95" Type="http://schemas.openxmlformats.org/officeDocument/2006/relationships/hyperlink" Target="https://login.consultant.ru/link/?req=doc&amp;base=RLAW080&amp;n=135939&amp;dst=100005" TargetMode="External"/><Relationship Id="rId160" Type="http://schemas.openxmlformats.org/officeDocument/2006/relationships/hyperlink" Target="https://login.consultant.ru/link/?req=doc&amp;base=RLAW080&amp;n=167828&amp;dst=100005" TargetMode="External"/><Relationship Id="rId216" Type="http://schemas.openxmlformats.org/officeDocument/2006/relationships/hyperlink" Target="https://login.consultant.ru/link/?req=doc&amp;base=RLAW080&amp;n=137162&amp;dst=100005" TargetMode="External"/><Relationship Id="rId423" Type="http://schemas.openxmlformats.org/officeDocument/2006/relationships/hyperlink" Target="https://login.consultant.ru/link/?req=doc&amp;base=RLAW080&amp;n=130414&amp;dst=100019" TargetMode="External"/><Relationship Id="rId258" Type="http://schemas.openxmlformats.org/officeDocument/2006/relationships/hyperlink" Target="https://login.consultant.ru/link/?req=doc&amp;base=RLAW080&amp;n=158192&amp;dst=100005" TargetMode="External"/><Relationship Id="rId465" Type="http://schemas.openxmlformats.org/officeDocument/2006/relationships/hyperlink" Target="https://login.consultant.ru/link/?req=doc&amp;base=RLAW080&amp;n=130219&amp;dst=100242" TargetMode="External"/><Relationship Id="rId22" Type="http://schemas.openxmlformats.org/officeDocument/2006/relationships/hyperlink" Target="https://login.consultant.ru/link/?req=doc&amp;base=RLAW080&amp;n=92159&amp;dst=100005" TargetMode="External"/><Relationship Id="rId64" Type="http://schemas.openxmlformats.org/officeDocument/2006/relationships/hyperlink" Target="https://login.consultant.ru/link/?req=doc&amp;base=RLAW080&amp;n=118637&amp;dst=100005" TargetMode="External"/><Relationship Id="rId118" Type="http://schemas.openxmlformats.org/officeDocument/2006/relationships/hyperlink" Target="https://login.consultant.ru/link/?req=doc&amp;base=RLAW080&amp;n=144585&amp;dst=100005" TargetMode="External"/><Relationship Id="rId325" Type="http://schemas.openxmlformats.org/officeDocument/2006/relationships/hyperlink" Target="https://login.consultant.ru/link/?req=doc&amp;base=RLAW080&amp;n=99292&amp;dst=100511" TargetMode="External"/><Relationship Id="rId367" Type="http://schemas.openxmlformats.org/officeDocument/2006/relationships/hyperlink" Target="https://login.consultant.ru/link/?req=doc&amp;base=RLAW080&amp;n=167828&amp;dst=100016" TargetMode="External"/><Relationship Id="rId532" Type="http://schemas.openxmlformats.org/officeDocument/2006/relationships/hyperlink" Target="https://login.consultant.ru/link/?req=doc&amp;base=RLAW080&amp;n=137162&amp;dst=100014" TargetMode="External"/><Relationship Id="rId574" Type="http://schemas.openxmlformats.org/officeDocument/2006/relationships/hyperlink" Target="https://login.consultant.ru/link/?req=doc&amp;base=RLAW080&amp;n=125032&amp;dst=100288" TargetMode="External"/><Relationship Id="rId171" Type="http://schemas.openxmlformats.org/officeDocument/2006/relationships/hyperlink" Target="https://login.consultant.ru/link/?req=doc&amp;base=RLAW080&amp;n=115762&amp;dst=100007" TargetMode="External"/><Relationship Id="rId227" Type="http://schemas.openxmlformats.org/officeDocument/2006/relationships/hyperlink" Target="https://login.consultant.ru/link/?req=doc&amp;base=RLAW080&amp;n=141981&amp;dst=100005" TargetMode="External"/><Relationship Id="rId269" Type="http://schemas.openxmlformats.org/officeDocument/2006/relationships/hyperlink" Target="https://login.consultant.ru/link/?req=doc&amp;base=RLAW080&amp;n=164029&amp;dst=100005" TargetMode="External"/><Relationship Id="rId434" Type="http://schemas.openxmlformats.org/officeDocument/2006/relationships/hyperlink" Target="https://login.consultant.ru/link/?req=doc&amp;base=RLAW080&amp;n=145021" TargetMode="External"/><Relationship Id="rId476" Type="http://schemas.openxmlformats.org/officeDocument/2006/relationships/hyperlink" Target="https://login.consultant.ru/link/?req=doc&amp;base=RLAW080&amp;n=137022&amp;dst=100241" TargetMode="External"/><Relationship Id="rId33" Type="http://schemas.openxmlformats.org/officeDocument/2006/relationships/hyperlink" Target="https://login.consultant.ru/link/?req=doc&amp;base=RLAW080&amp;n=101162&amp;dst=100005" TargetMode="External"/><Relationship Id="rId129" Type="http://schemas.openxmlformats.org/officeDocument/2006/relationships/hyperlink" Target="https://login.consultant.ru/link/?req=doc&amp;base=RLAW080&amp;n=147775&amp;dst=100005" TargetMode="External"/><Relationship Id="rId280" Type="http://schemas.openxmlformats.org/officeDocument/2006/relationships/hyperlink" Target="https://login.consultant.ru/link/?req=doc&amp;base=RLAW080&amp;n=171195&amp;dst=100005" TargetMode="External"/><Relationship Id="rId336" Type="http://schemas.openxmlformats.org/officeDocument/2006/relationships/hyperlink" Target="https://login.consultant.ru/link/?req=doc&amp;base=RLAW080&amp;n=120545&amp;dst=100017" TargetMode="External"/><Relationship Id="rId501" Type="http://schemas.openxmlformats.org/officeDocument/2006/relationships/hyperlink" Target="https://login.consultant.ru/link/?req=doc&amp;base=RLAW080&amp;n=120545&amp;dst=100043" TargetMode="External"/><Relationship Id="rId543" Type="http://schemas.openxmlformats.org/officeDocument/2006/relationships/hyperlink" Target="https://login.consultant.ru/link/?req=doc&amp;base=RLAW080&amp;n=161166&amp;dst=100040" TargetMode="External"/><Relationship Id="rId75" Type="http://schemas.openxmlformats.org/officeDocument/2006/relationships/hyperlink" Target="https://login.consultant.ru/link/?req=doc&amp;base=RLAW080&amp;n=126915&amp;dst=100005" TargetMode="External"/><Relationship Id="rId140" Type="http://schemas.openxmlformats.org/officeDocument/2006/relationships/hyperlink" Target="https://login.consultant.ru/link/?req=doc&amp;base=RLAW080&amp;n=157203&amp;dst=100005" TargetMode="External"/><Relationship Id="rId182" Type="http://schemas.openxmlformats.org/officeDocument/2006/relationships/hyperlink" Target="https://login.consultant.ru/link/?req=doc&amp;base=RLAW080&amp;n=120545&amp;dst=100005" TargetMode="External"/><Relationship Id="rId378" Type="http://schemas.openxmlformats.org/officeDocument/2006/relationships/hyperlink" Target="https://login.consultant.ru/link/?req=doc&amp;base=RLAW080&amp;n=158024&amp;dst=100307" TargetMode="External"/><Relationship Id="rId403" Type="http://schemas.openxmlformats.org/officeDocument/2006/relationships/hyperlink" Target="https://login.consultant.ru/link/?req=doc&amp;base=RLAW080&amp;n=120545&amp;dst=100036" TargetMode="External"/><Relationship Id="rId585" Type="http://schemas.openxmlformats.org/officeDocument/2006/relationships/hyperlink" Target="https://login.consultant.ru/link/?req=doc&amp;base=RLAW080&amp;n=168808&amp;dst=100020" TargetMode="External"/><Relationship Id="rId6" Type="http://schemas.openxmlformats.org/officeDocument/2006/relationships/hyperlink" Target="https://login.consultant.ru/link/?req=doc&amp;base=RLAW080&amp;n=80330&amp;dst=100005" TargetMode="External"/><Relationship Id="rId238" Type="http://schemas.openxmlformats.org/officeDocument/2006/relationships/hyperlink" Target="https://login.consultant.ru/link/?req=doc&amp;base=RLAW080&amp;n=146633&amp;dst=100005" TargetMode="External"/><Relationship Id="rId445" Type="http://schemas.openxmlformats.org/officeDocument/2006/relationships/hyperlink" Target="https://login.consultant.ru/link/?req=doc&amp;base=RLAW080&amp;n=167828&amp;dst=100025" TargetMode="External"/><Relationship Id="rId487" Type="http://schemas.openxmlformats.org/officeDocument/2006/relationships/hyperlink" Target="https://login.consultant.ru/link/?req=doc&amp;base=LAW&amp;n=469774&amp;dst=103395" TargetMode="External"/><Relationship Id="rId610" Type="http://schemas.openxmlformats.org/officeDocument/2006/relationships/hyperlink" Target="https://login.consultant.ru/link/?req=doc&amp;base=RLAW080&amp;n=98140" TargetMode="External"/><Relationship Id="rId291" Type="http://schemas.openxmlformats.org/officeDocument/2006/relationships/hyperlink" Target="https://login.consultant.ru/link/?req=doc&amp;base=RLAW080&amp;n=163489&amp;dst=100006" TargetMode="External"/><Relationship Id="rId305" Type="http://schemas.openxmlformats.org/officeDocument/2006/relationships/hyperlink" Target="https://login.consultant.ru/link/?req=doc&amp;base=RLAW080&amp;n=158024&amp;dst=100226" TargetMode="External"/><Relationship Id="rId347" Type="http://schemas.openxmlformats.org/officeDocument/2006/relationships/hyperlink" Target="https://login.consultant.ru/link/?req=doc&amp;base=RLAW080&amp;n=161166&amp;dst=100015" TargetMode="External"/><Relationship Id="rId512" Type="http://schemas.openxmlformats.org/officeDocument/2006/relationships/hyperlink" Target="https://login.consultant.ru/link/?req=doc&amp;base=RLAW080&amp;n=122267&amp;dst=100025" TargetMode="External"/><Relationship Id="rId44" Type="http://schemas.openxmlformats.org/officeDocument/2006/relationships/hyperlink" Target="https://login.consultant.ru/link/?req=doc&amp;base=RLAW080&amp;n=108323&amp;dst=100005" TargetMode="External"/><Relationship Id="rId86" Type="http://schemas.openxmlformats.org/officeDocument/2006/relationships/hyperlink" Target="https://login.consultant.ru/link/?req=doc&amp;base=RLAW080&amp;n=130999&amp;dst=100005" TargetMode="External"/><Relationship Id="rId151" Type="http://schemas.openxmlformats.org/officeDocument/2006/relationships/hyperlink" Target="https://login.consultant.ru/link/?req=doc&amp;base=RLAW080&amp;n=162151&amp;dst=100005" TargetMode="External"/><Relationship Id="rId389" Type="http://schemas.openxmlformats.org/officeDocument/2006/relationships/hyperlink" Target="https://login.consultant.ru/link/?req=doc&amp;base=RLAW080&amp;n=125032&amp;dst=100241" TargetMode="External"/><Relationship Id="rId554" Type="http://schemas.openxmlformats.org/officeDocument/2006/relationships/hyperlink" Target="https://login.consultant.ru/link/?req=doc&amp;base=RLAW080&amp;n=166534&amp;dst=100024" TargetMode="External"/><Relationship Id="rId596" Type="http://schemas.openxmlformats.org/officeDocument/2006/relationships/hyperlink" Target="https://login.consultant.ru/link/?req=doc&amp;base=RLAW080&amp;n=120545&amp;dst=100051" TargetMode="External"/><Relationship Id="rId193" Type="http://schemas.openxmlformats.org/officeDocument/2006/relationships/hyperlink" Target="https://login.consultant.ru/link/?req=doc&amp;base=RLAW080&amp;n=128042&amp;dst=100005" TargetMode="External"/><Relationship Id="rId207" Type="http://schemas.openxmlformats.org/officeDocument/2006/relationships/hyperlink" Target="https://login.consultant.ru/link/?req=doc&amp;base=RLAW080&amp;n=134447&amp;dst=100005" TargetMode="External"/><Relationship Id="rId249" Type="http://schemas.openxmlformats.org/officeDocument/2006/relationships/hyperlink" Target="https://login.consultant.ru/link/?req=doc&amp;base=RLAW080&amp;n=151405&amp;dst=100005" TargetMode="External"/><Relationship Id="rId414" Type="http://schemas.openxmlformats.org/officeDocument/2006/relationships/hyperlink" Target="https://login.consultant.ru/link/?req=doc&amp;base=RLAW080&amp;n=124903&amp;dst=100254" TargetMode="External"/><Relationship Id="rId456" Type="http://schemas.openxmlformats.org/officeDocument/2006/relationships/hyperlink" Target="https://login.consultant.ru/link/?req=doc&amp;base=RLAW080&amp;n=151405&amp;dst=100282" TargetMode="External"/><Relationship Id="rId498" Type="http://schemas.openxmlformats.org/officeDocument/2006/relationships/hyperlink" Target="https://login.consultant.ru/link/?req=doc&amp;base=RLAW080&amp;n=120545&amp;dst=100038" TargetMode="External"/><Relationship Id="rId621" Type="http://schemas.openxmlformats.org/officeDocument/2006/relationships/hyperlink" Target="https://login.consultant.ru/link/?req=doc&amp;base=RLAW080&amp;n=83035" TargetMode="External"/><Relationship Id="rId13" Type="http://schemas.openxmlformats.org/officeDocument/2006/relationships/hyperlink" Target="https://login.consultant.ru/link/?req=doc&amp;base=RLAW080&amp;n=86093&amp;dst=100005" TargetMode="External"/><Relationship Id="rId109" Type="http://schemas.openxmlformats.org/officeDocument/2006/relationships/hyperlink" Target="https://login.consultant.ru/link/?req=doc&amp;base=RLAW080&amp;n=140684&amp;dst=100005" TargetMode="External"/><Relationship Id="rId260" Type="http://schemas.openxmlformats.org/officeDocument/2006/relationships/hyperlink" Target="https://login.consultant.ru/link/?req=doc&amp;base=RLAW080&amp;n=160045&amp;dst=100005" TargetMode="External"/><Relationship Id="rId316" Type="http://schemas.openxmlformats.org/officeDocument/2006/relationships/hyperlink" Target="https://login.consultant.ru/link/?req=doc&amp;base=LAW&amp;n=129337" TargetMode="External"/><Relationship Id="rId523" Type="http://schemas.openxmlformats.org/officeDocument/2006/relationships/hyperlink" Target="https://login.consultant.ru/link/?req=doc&amp;base=RLAW080&amp;n=144585&amp;dst=100242" TargetMode="External"/><Relationship Id="rId55" Type="http://schemas.openxmlformats.org/officeDocument/2006/relationships/hyperlink" Target="https://login.consultant.ru/link/?req=doc&amp;base=RLAW080&amp;n=115219&amp;dst=100005" TargetMode="External"/><Relationship Id="rId97" Type="http://schemas.openxmlformats.org/officeDocument/2006/relationships/hyperlink" Target="https://login.consultant.ru/link/?req=doc&amp;base=RLAW080&amp;n=136796&amp;dst=100005" TargetMode="External"/><Relationship Id="rId120" Type="http://schemas.openxmlformats.org/officeDocument/2006/relationships/hyperlink" Target="https://login.consultant.ru/link/?req=doc&amp;base=RLAW080&amp;n=144973&amp;dst=100005" TargetMode="External"/><Relationship Id="rId358" Type="http://schemas.openxmlformats.org/officeDocument/2006/relationships/hyperlink" Target="https://login.consultant.ru/link/?req=doc&amp;base=RLAW080&amp;n=162151&amp;dst=100011" TargetMode="External"/><Relationship Id="rId565" Type="http://schemas.openxmlformats.org/officeDocument/2006/relationships/hyperlink" Target="https://login.consultant.ru/link/?req=doc&amp;base=RLAW080&amp;n=126930&amp;dst=100280" TargetMode="External"/><Relationship Id="rId162" Type="http://schemas.openxmlformats.org/officeDocument/2006/relationships/hyperlink" Target="https://login.consultant.ru/link/?req=doc&amp;base=RLAW080&amp;n=168808&amp;dst=100005" TargetMode="External"/><Relationship Id="rId218" Type="http://schemas.openxmlformats.org/officeDocument/2006/relationships/hyperlink" Target="https://login.consultant.ru/link/?req=doc&amp;base=RLAW080&amp;n=138055&amp;dst=100005" TargetMode="External"/><Relationship Id="rId425" Type="http://schemas.openxmlformats.org/officeDocument/2006/relationships/hyperlink" Target="https://login.consultant.ru/link/?req=doc&amp;base=RLAW080&amp;n=129440&amp;dst=100019" TargetMode="External"/><Relationship Id="rId467" Type="http://schemas.openxmlformats.org/officeDocument/2006/relationships/hyperlink" Target="https://login.consultant.ru/link/?req=doc&amp;base=RLAW080&amp;n=130219&amp;dst=100244" TargetMode="External"/><Relationship Id="rId271" Type="http://schemas.openxmlformats.org/officeDocument/2006/relationships/hyperlink" Target="https://login.consultant.ru/link/?req=doc&amp;base=RLAW080&amp;n=165168&amp;dst=100005" TargetMode="External"/><Relationship Id="rId24" Type="http://schemas.openxmlformats.org/officeDocument/2006/relationships/hyperlink" Target="https://login.consultant.ru/link/?req=doc&amp;base=RLAW080&amp;n=95886&amp;dst=100005" TargetMode="External"/><Relationship Id="rId66" Type="http://schemas.openxmlformats.org/officeDocument/2006/relationships/hyperlink" Target="https://login.consultant.ru/link/?req=doc&amp;base=RLAW080&amp;n=119990&amp;dst=100005" TargetMode="External"/><Relationship Id="rId131" Type="http://schemas.openxmlformats.org/officeDocument/2006/relationships/hyperlink" Target="https://login.consultant.ru/link/?req=doc&amp;base=RLAW080&amp;n=148577&amp;dst=100005" TargetMode="External"/><Relationship Id="rId327" Type="http://schemas.openxmlformats.org/officeDocument/2006/relationships/hyperlink" Target="https://login.consultant.ru/link/?req=doc&amp;base=RLAW080&amp;n=117478&amp;dst=100010" TargetMode="External"/><Relationship Id="rId369" Type="http://schemas.openxmlformats.org/officeDocument/2006/relationships/hyperlink" Target="https://login.consultant.ru/link/?req=doc&amp;base=RLAW080&amp;n=168808&amp;dst=100014" TargetMode="External"/><Relationship Id="rId534" Type="http://schemas.openxmlformats.org/officeDocument/2006/relationships/hyperlink" Target="https://login.consultant.ru/link/?req=doc&amp;base=RLAW080&amp;n=130414&amp;dst=100031" TargetMode="External"/><Relationship Id="rId576" Type="http://schemas.openxmlformats.org/officeDocument/2006/relationships/hyperlink" Target="https://login.consultant.ru/link/?req=doc&amp;base=RLAW080&amp;n=119990&amp;dst=100257" TargetMode="External"/><Relationship Id="rId173" Type="http://schemas.openxmlformats.org/officeDocument/2006/relationships/hyperlink" Target="https://login.consultant.ru/link/?req=doc&amp;base=RLAW080&amp;n=116416&amp;dst=100005" TargetMode="External"/><Relationship Id="rId229" Type="http://schemas.openxmlformats.org/officeDocument/2006/relationships/hyperlink" Target="https://login.consultant.ru/link/?req=doc&amp;base=RLAW080&amp;n=142572&amp;dst=100005" TargetMode="External"/><Relationship Id="rId380" Type="http://schemas.openxmlformats.org/officeDocument/2006/relationships/hyperlink" Target="https://login.consultant.ru/link/?req=doc&amp;base=RLAW080&amp;n=162001&amp;dst=100022" TargetMode="External"/><Relationship Id="rId436" Type="http://schemas.openxmlformats.org/officeDocument/2006/relationships/hyperlink" Target="https://login.consultant.ru/link/?req=doc&amp;base=RLAW080&amp;n=145596&amp;dst=100299" TargetMode="External"/><Relationship Id="rId601" Type="http://schemas.openxmlformats.org/officeDocument/2006/relationships/hyperlink" Target="https://login.consultant.ru/link/?req=doc&amp;base=RLAW080&amp;n=161779" TargetMode="External"/><Relationship Id="rId240" Type="http://schemas.openxmlformats.org/officeDocument/2006/relationships/hyperlink" Target="https://login.consultant.ru/link/?req=doc&amp;base=RLAW080&amp;n=147026&amp;dst=100005" TargetMode="External"/><Relationship Id="rId478" Type="http://schemas.openxmlformats.org/officeDocument/2006/relationships/hyperlink" Target="https://login.consultant.ru/link/?req=doc&amp;base=RLAW080&amp;n=158024&amp;dst=100313" TargetMode="External"/><Relationship Id="rId35" Type="http://schemas.openxmlformats.org/officeDocument/2006/relationships/hyperlink" Target="https://login.consultant.ru/link/?req=doc&amp;base=RLAW080&amp;n=101799&amp;dst=100005" TargetMode="External"/><Relationship Id="rId77" Type="http://schemas.openxmlformats.org/officeDocument/2006/relationships/hyperlink" Target="https://login.consultant.ru/link/?req=doc&amp;base=RLAW080&amp;n=127676&amp;dst=100005" TargetMode="External"/><Relationship Id="rId100" Type="http://schemas.openxmlformats.org/officeDocument/2006/relationships/hyperlink" Target="https://login.consultant.ru/link/?req=doc&amp;base=RLAW080&amp;n=137211&amp;dst=100005" TargetMode="External"/><Relationship Id="rId282" Type="http://schemas.openxmlformats.org/officeDocument/2006/relationships/hyperlink" Target="https://login.consultant.ru/link/?req=doc&amp;base=RLAW080&amp;n=162151&amp;dst=100008" TargetMode="External"/><Relationship Id="rId338" Type="http://schemas.openxmlformats.org/officeDocument/2006/relationships/hyperlink" Target="https://login.consultant.ru/link/?req=doc&amp;base=RLAW080&amp;n=158024&amp;dst=100230" TargetMode="External"/><Relationship Id="rId503" Type="http://schemas.openxmlformats.org/officeDocument/2006/relationships/hyperlink" Target="https://login.consultant.ru/link/?req=doc&amp;base=LAW&amp;n=491408" TargetMode="External"/><Relationship Id="rId545" Type="http://schemas.openxmlformats.org/officeDocument/2006/relationships/hyperlink" Target="https://login.consultant.ru/link/?req=doc&amp;base=RLAW080&amp;n=119990&amp;dst=100253" TargetMode="External"/><Relationship Id="rId587" Type="http://schemas.openxmlformats.org/officeDocument/2006/relationships/hyperlink" Target="https://login.consultant.ru/link/?req=doc&amp;base=RLAW080&amp;n=171195&amp;dst=100031" TargetMode="External"/><Relationship Id="rId8" Type="http://schemas.openxmlformats.org/officeDocument/2006/relationships/hyperlink" Target="https://login.consultant.ru/link/?req=doc&amp;base=RLAW080&amp;n=81804&amp;dst=100005" TargetMode="External"/><Relationship Id="rId142" Type="http://schemas.openxmlformats.org/officeDocument/2006/relationships/hyperlink" Target="https://login.consultant.ru/link/?req=doc&amp;base=RLAW080&amp;n=158024&amp;dst=100005" TargetMode="External"/><Relationship Id="rId184" Type="http://schemas.openxmlformats.org/officeDocument/2006/relationships/hyperlink" Target="https://login.consultant.ru/link/?req=doc&amp;base=RLAW080&amp;n=122267&amp;dst=100005" TargetMode="External"/><Relationship Id="rId391" Type="http://schemas.openxmlformats.org/officeDocument/2006/relationships/hyperlink" Target="https://login.consultant.ru/link/?req=doc&amp;base=RLAW080&amp;n=165546&amp;dst=100018" TargetMode="External"/><Relationship Id="rId405" Type="http://schemas.openxmlformats.org/officeDocument/2006/relationships/hyperlink" Target="https://login.consultant.ru/link/?req=doc&amp;base=RLAW080&amp;n=126930&amp;dst=100239" TargetMode="External"/><Relationship Id="rId447" Type="http://schemas.openxmlformats.org/officeDocument/2006/relationships/hyperlink" Target="https://login.consultant.ru/link/?req=doc&amp;base=RLAW080&amp;n=168827" TargetMode="External"/><Relationship Id="rId612" Type="http://schemas.openxmlformats.org/officeDocument/2006/relationships/hyperlink" Target="https://login.consultant.ru/link/?req=doc&amp;base=LAW&amp;n=482901" TargetMode="External"/><Relationship Id="rId251" Type="http://schemas.openxmlformats.org/officeDocument/2006/relationships/hyperlink" Target="https://login.consultant.ru/link/?req=doc&amp;base=RLAW080&amp;n=152768&amp;dst=100005" TargetMode="External"/><Relationship Id="rId489" Type="http://schemas.openxmlformats.org/officeDocument/2006/relationships/hyperlink" Target="https://login.consultant.ru/link/?req=doc&amp;base=RLAW080&amp;n=149301&amp;dst=100024" TargetMode="External"/><Relationship Id="rId46" Type="http://schemas.openxmlformats.org/officeDocument/2006/relationships/hyperlink" Target="https://login.consultant.ru/link/?req=doc&amp;base=RLAW080&amp;n=109437&amp;dst=100005" TargetMode="External"/><Relationship Id="rId293" Type="http://schemas.openxmlformats.org/officeDocument/2006/relationships/hyperlink" Target="https://login.consultant.ru/link/?req=doc&amp;base=RLAW080&amp;n=164728&amp;dst=100006" TargetMode="External"/><Relationship Id="rId307" Type="http://schemas.openxmlformats.org/officeDocument/2006/relationships/hyperlink" Target="https://login.consultant.ru/link/?req=doc&amp;base=LAW&amp;n=308069&amp;dst=100008" TargetMode="External"/><Relationship Id="rId349" Type="http://schemas.openxmlformats.org/officeDocument/2006/relationships/hyperlink" Target="https://login.consultant.ru/link/?req=doc&amp;base=RLAW080&amp;n=161166&amp;dst=100018" TargetMode="External"/><Relationship Id="rId514" Type="http://schemas.openxmlformats.org/officeDocument/2006/relationships/hyperlink" Target="https://login.consultant.ru/link/?req=doc&amp;base=RLAW080&amp;n=161166&amp;dst=100038" TargetMode="External"/><Relationship Id="rId556" Type="http://schemas.openxmlformats.org/officeDocument/2006/relationships/hyperlink" Target="https://login.consultant.ru/link/?req=doc&amp;base=RLAW080&amp;n=170113&amp;dst=100017" TargetMode="External"/><Relationship Id="rId88" Type="http://schemas.openxmlformats.org/officeDocument/2006/relationships/hyperlink" Target="https://login.consultant.ru/link/?req=doc&amp;base=RLAW080&amp;n=132028&amp;dst=100005" TargetMode="External"/><Relationship Id="rId111" Type="http://schemas.openxmlformats.org/officeDocument/2006/relationships/hyperlink" Target="https://login.consultant.ru/link/?req=doc&amp;base=RLAW080&amp;n=141445&amp;dst=100005" TargetMode="External"/><Relationship Id="rId153" Type="http://schemas.openxmlformats.org/officeDocument/2006/relationships/hyperlink" Target="https://login.consultant.ru/link/?req=doc&amp;base=RLAW080&amp;n=163489&amp;dst=100005" TargetMode="External"/><Relationship Id="rId195" Type="http://schemas.openxmlformats.org/officeDocument/2006/relationships/hyperlink" Target="https://login.consultant.ru/link/?req=doc&amp;base=RLAW080&amp;n=128516&amp;dst=100005" TargetMode="External"/><Relationship Id="rId209" Type="http://schemas.openxmlformats.org/officeDocument/2006/relationships/hyperlink" Target="https://login.consultant.ru/link/?req=doc&amp;base=RLAW080&amp;n=135165&amp;dst=100005" TargetMode="External"/><Relationship Id="rId360" Type="http://schemas.openxmlformats.org/officeDocument/2006/relationships/hyperlink" Target="https://login.consultant.ru/link/?req=doc&amp;base=RLAW080&amp;n=163489&amp;dst=100014" TargetMode="External"/><Relationship Id="rId416" Type="http://schemas.openxmlformats.org/officeDocument/2006/relationships/hyperlink" Target="https://login.consultant.ru/link/?req=doc&amp;base=RLAW080&amp;n=124903&amp;dst=100255" TargetMode="External"/><Relationship Id="rId598" Type="http://schemas.openxmlformats.org/officeDocument/2006/relationships/hyperlink" Target="https://login.consultant.ru/link/?req=doc&amp;base=RLAW080&amp;n=130414&amp;dst=100037" TargetMode="External"/><Relationship Id="rId220" Type="http://schemas.openxmlformats.org/officeDocument/2006/relationships/hyperlink" Target="https://login.consultant.ru/link/?req=doc&amp;base=RLAW080&amp;n=139783&amp;dst=100005" TargetMode="External"/><Relationship Id="rId458" Type="http://schemas.openxmlformats.org/officeDocument/2006/relationships/hyperlink" Target="https://login.consultant.ru/link/?req=doc&amp;base=RLAW080&amp;n=151405&amp;dst=100284" TargetMode="External"/><Relationship Id="rId623" Type="http://schemas.openxmlformats.org/officeDocument/2006/relationships/hyperlink" Target="https://login.consultant.ru/link/?req=doc&amp;base=RLAW080&amp;n=100136" TargetMode="External"/><Relationship Id="rId15" Type="http://schemas.openxmlformats.org/officeDocument/2006/relationships/hyperlink" Target="https://login.consultant.ru/link/?req=doc&amp;base=RLAW080&amp;n=86004&amp;dst=100005" TargetMode="External"/><Relationship Id="rId57" Type="http://schemas.openxmlformats.org/officeDocument/2006/relationships/hyperlink" Target="https://login.consultant.ru/link/?req=doc&amp;base=RLAW080&amp;n=116009&amp;dst=100005" TargetMode="External"/><Relationship Id="rId262" Type="http://schemas.openxmlformats.org/officeDocument/2006/relationships/hyperlink" Target="https://login.consultant.ru/link/?req=doc&amp;base=RLAW080&amp;n=160552&amp;dst=100005" TargetMode="External"/><Relationship Id="rId318" Type="http://schemas.openxmlformats.org/officeDocument/2006/relationships/hyperlink" Target="https://login.consultant.ru/link/?req=doc&amp;base=LAW&amp;n=282758" TargetMode="External"/><Relationship Id="rId525" Type="http://schemas.openxmlformats.org/officeDocument/2006/relationships/hyperlink" Target="https://login.consultant.ru/link/?req=doc&amp;base=RLAW080&amp;n=145596&amp;dst=100302" TargetMode="External"/><Relationship Id="rId567" Type="http://schemas.openxmlformats.org/officeDocument/2006/relationships/hyperlink" Target="https://login.consultant.ru/link/?req=doc&amp;base=RLAW080&amp;n=125032&amp;dst=100286" TargetMode="External"/><Relationship Id="rId99" Type="http://schemas.openxmlformats.org/officeDocument/2006/relationships/hyperlink" Target="https://login.consultant.ru/link/?req=doc&amp;base=RLAW080&amp;n=137022&amp;dst=100005" TargetMode="External"/><Relationship Id="rId122" Type="http://schemas.openxmlformats.org/officeDocument/2006/relationships/hyperlink" Target="https://login.consultant.ru/link/?req=doc&amp;base=RLAW080&amp;n=145596&amp;dst=100005" TargetMode="External"/><Relationship Id="rId164" Type="http://schemas.openxmlformats.org/officeDocument/2006/relationships/hyperlink" Target="https://login.consultant.ru/link/?req=doc&amp;base=RLAW080&amp;n=170113&amp;dst=100005" TargetMode="External"/><Relationship Id="rId371" Type="http://schemas.openxmlformats.org/officeDocument/2006/relationships/hyperlink" Target="https://login.consultant.ru/link/?req=doc&amp;base=RLAW080&amp;n=171195&amp;dst=100021" TargetMode="External"/><Relationship Id="rId427" Type="http://schemas.openxmlformats.org/officeDocument/2006/relationships/hyperlink" Target="https://login.consultant.ru/link/?req=doc&amp;base=RLAW080&amp;n=138568&amp;dst=100015" TargetMode="External"/><Relationship Id="rId469" Type="http://schemas.openxmlformats.org/officeDocument/2006/relationships/hyperlink" Target="https://login.consultant.ru/link/?req=doc&amp;base=RLAW080&amp;n=130219&amp;dst=100246" TargetMode="External"/><Relationship Id="rId26" Type="http://schemas.openxmlformats.org/officeDocument/2006/relationships/hyperlink" Target="https://login.consultant.ru/link/?req=doc&amp;base=RLAW080&amp;n=97389&amp;dst=100005" TargetMode="External"/><Relationship Id="rId231" Type="http://schemas.openxmlformats.org/officeDocument/2006/relationships/hyperlink" Target="https://login.consultant.ru/link/?req=doc&amp;base=RLAW080&amp;n=143359&amp;dst=100005" TargetMode="External"/><Relationship Id="rId273" Type="http://schemas.openxmlformats.org/officeDocument/2006/relationships/hyperlink" Target="https://login.consultant.ru/link/?req=doc&amp;base=RLAW080&amp;n=165500&amp;dst=100005" TargetMode="External"/><Relationship Id="rId329" Type="http://schemas.openxmlformats.org/officeDocument/2006/relationships/hyperlink" Target="https://login.consultant.ru/link/?req=doc&amp;base=RLAW080&amp;n=158024&amp;dst=100227" TargetMode="External"/><Relationship Id="rId480" Type="http://schemas.openxmlformats.org/officeDocument/2006/relationships/hyperlink" Target="https://login.consultant.ru/link/?req=doc&amp;base=RLAW080&amp;n=133203&amp;dst=100019" TargetMode="External"/><Relationship Id="rId536" Type="http://schemas.openxmlformats.org/officeDocument/2006/relationships/hyperlink" Target="https://login.consultant.ru/link/?req=doc&amp;base=RLAW080&amp;n=158024&amp;dst=100314" TargetMode="External"/><Relationship Id="rId68" Type="http://schemas.openxmlformats.org/officeDocument/2006/relationships/hyperlink" Target="https://login.consultant.ru/link/?req=doc&amp;base=RLAW080&amp;n=121529&amp;dst=100005" TargetMode="External"/><Relationship Id="rId133" Type="http://schemas.openxmlformats.org/officeDocument/2006/relationships/hyperlink" Target="https://login.consultant.ru/link/?req=doc&amp;base=RLAW080&amp;n=149681&amp;dst=100005" TargetMode="External"/><Relationship Id="rId175" Type="http://schemas.openxmlformats.org/officeDocument/2006/relationships/hyperlink" Target="https://login.consultant.ru/link/?req=doc&amp;base=RLAW080&amp;n=117279&amp;dst=100005" TargetMode="External"/><Relationship Id="rId340" Type="http://schemas.openxmlformats.org/officeDocument/2006/relationships/hyperlink" Target="https://login.consultant.ru/link/?req=doc&amp;base=LAW&amp;n=491408" TargetMode="External"/><Relationship Id="rId578" Type="http://schemas.openxmlformats.org/officeDocument/2006/relationships/hyperlink" Target="https://login.consultant.ru/link/?req=doc&amp;base=RLAW080&amp;n=158024&amp;dst=100368" TargetMode="External"/><Relationship Id="rId200" Type="http://schemas.openxmlformats.org/officeDocument/2006/relationships/hyperlink" Target="https://login.consultant.ru/link/?req=doc&amp;base=RLAW080&amp;n=130414&amp;dst=100005" TargetMode="External"/><Relationship Id="rId382" Type="http://schemas.openxmlformats.org/officeDocument/2006/relationships/hyperlink" Target="https://login.consultant.ru/link/?req=doc&amp;base=RLAW080&amp;n=161166&amp;dst=100027" TargetMode="External"/><Relationship Id="rId438" Type="http://schemas.openxmlformats.org/officeDocument/2006/relationships/hyperlink" Target="https://login.consultant.ru/link/?req=doc&amp;base=RLAW080&amp;n=145596&amp;dst=100301" TargetMode="External"/><Relationship Id="rId603" Type="http://schemas.openxmlformats.org/officeDocument/2006/relationships/hyperlink" Target="https://login.consultant.ru/link/?req=doc&amp;base=RLAW080&amp;n=119990&amp;dst=100274" TargetMode="External"/><Relationship Id="rId242" Type="http://schemas.openxmlformats.org/officeDocument/2006/relationships/hyperlink" Target="https://login.consultant.ru/link/?req=doc&amp;base=RLAW080&amp;n=147506&amp;dst=100005" TargetMode="External"/><Relationship Id="rId284" Type="http://schemas.openxmlformats.org/officeDocument/2006/relationships/hyperlink" Target="https://login.consultant.ru/link/?req=doc&amp;base=RLAW080&amp;n=160735&amp;dst=100006" TargetMode="External"/><Relationship Id="rId491" Type="http://schemas.openxmlformats.org/officeDocument/2006/relationships/hyperlink" Target="https://login.consultant.ru/link/?req=doc&amp;base=RLAW080&amp;n=148336&amp;dst=100247" TargetMode="External"/><Relationship Id="rId505" Type="http://schemas.openxmlformats.org/officeDocument/2006/relationships/hyperlink" Target="https://login.consultant.ru/link/?req=doc&amp;base=RLAW080&amp;n=151405&amp;dst=100286" TargetMode="External"/><Relationship Id="rId37" Type="http://schemas.openxmlformats.org/officeDocument/2006/relationships/hyperlink" Target="https://login.consultant.ru/link/?req=doc&amp;base=RLAW080&amp;n=102922&amp;dst=100005" TargetMode="External"/><Relationship Id="rId79" Type="http://schemas.openxmlformats.org/officeDocument/2006/relationships/hyperlink" Target="https://login.consultant.ru/link/?req=doc&amp;base=RLAW080&amp;n=128305&amp;dst=100005" TargetMode="External"/><Relationship Id="rId102" Type="http://schemas.openxmlformats.org/officeDocument/2006/relationships/hyperlink" Target="https://login.consultant.ru/link/?req=doc&amp;base=RLAW080&amp;n=137532&amp;dst=100005" TargetMode="External"/><Relationship Id="rId144" Type="http://schemas.openxmlformats.org/officeDocument/2006/relationships/hyperlink" Target="https://login.consultant.ru/link/?req=doc&amp;base=RLAW080&amp;n=160105&amp;dst=100005" TargetMode="External"/><Relationship Id="rId547" Type="http://schemas.openxmlformats.org/officeDocument/2006/relationships/hyperlink" Target="https://login.consultant.ru/link/?req=doc&amp;base=RLAW080&amp;n=161166&amp;dst=100042" TargetMode="External"/><Relationship Id="rId589" Type="http://schemas.openxmlformats.org/officeDocument/2006/relationships/hyperlink" Target="https://login.consultant.ru/link/?req=doc&amp;base=LAW&amp;n=479344&amp;dst=100019" TargetMode="External"/><Relationship Id="rId90" Type="http://schemas.openxmlformats.org/officeDocument/2006/relationships/hyperlink" Target="https://login.consultant.ru/link/?req=doc&amp;base=RLAW080&amp;n=133427&amp;dst=100005" TargetMode="External"/><Relationship Id="rId186" Type="http://schemas.openxmlformats.org/officeDocument/2006/relationships/hyperlink" Target="https://login.consultant.ru/link/?req=doc&amp;base=RLAW080&amp;n=125032&amp;dst=100005" TargetMode="External"/><Relationship Id="rId351" Type="http://schemas.openxmlformats.org/officeDocument/2006/relationships/hyperlink" Target="https://login.consultant.ru/link/?req=doc&amp;base=RLAW080&amp;n=158024&amp;dst=100237" TargetMode="External"/><Relationship Id="rId393" Type="http://schemas.openxmlformats.org/officeDocument/2006/relationships/hyperlink" Target="https://login.consultant.ru/link/?req=doc&amp;base=RLAW080&amp;n=165546&amp;dst=100021" TargetMode="External"/><Relationship Id="rId407" Type="http://schemas.openxmlformats.org/officeDocument/2006/relationships/hyperlink" Target="https://login.consultant.ru/link/?req=doc&amp;base=LAW&amp;n=342959" TargetMode="External"/><Relationship Id="rId449" Type="http://schemas.openxmlformats.org/officeDocument/2006/relationships/hyperlink" Target="https://login.consultant.ru/link/?req=doc&amp;base=RLAW080&amp;n=117243&amp;dst=100159" TargetMode="External"/><Relationship Id="rId614" Type="http://schemas.openxmlformats.org/officeDocument/2006/relationships/hyperlink" Target="https://login.consultant.ru/link/?req=doc&amp;base=RLAW080&amp;n=119990&amp;dst=100281" TargetMode="External"/><Relationship Id="rId211" Type="http://schemas.openxmlformats.org/officeDocument/2006/relationships/hyperlink" Target="https://login.consultant.ru/link/?req=doc&amp;base=RLAW080&amp;n=135892&amp;dst=100005" TargetMode="External"/><Relationship Id="rId253" Type="http://schemas.openxmlformats.org/officeDocument/2006/relationships/hyperlink" Target="https://login.consultant.ru/link/?req=doc&amp;base=RLAW080&amp;n=155548&amp;dst=100005" TargetMode="External"/><Relationship Id="rId295" Type="http://schemas.openxmlformats.org/officeDocument/2006/relationships/hyperlink" Target="https://login.consultant.ru/link/?req=doc&amp;base=RLAW080&amp;n=165546&amp;dst=100006" TargetMode="External"/><Relationship Id="rId309" Type="http://schemas.openxmlformats.org/officeDocument/2006/relationships/hyperlink" Target="https://login.consultant.ru/link/?req=doc&amp;base=LAW&amp;n=191669&amp;dst=100015" TargetMode="External"/><Relationship Id="rId460" Type="http://schemas.openxmlformats.org/officeDocument/2006/relationships/hyperlink" Target="https://login.consultant.ru/link/?req=doc&amp;base=RLAW080&amp;n=121529&amp;dst=100020" TargetMode="External"/><Relationship Id="rId516" Type="http://schemas.openxmlformats.org/officeDocument/2006/relationships/hyperlink" Target="https://login.consultant.ru/link/?req=doc&amp;base=RLAW080&amp;n=151405&amp;dst=100290" TargetMode="External"/><Relationship Id="rId48" Type="http://schemas.openxmlformats.org/officeDocument/2006/relationships/hyperlink" Target="https://login.consultant.ru/link/?req=doc&amp;base=RLAW080&amp;n=111073&amp;dst=100005" TargetMode="External"/><Relationship Id="rId113" Type="http://schemas.openxmlformats.org/officeDocument/2006/relationships/hyperlink" Target="https://login.consultant.ru/link/?req=doc&amp;base=RLAW080&amp;n=142499&amp;dst=100005" TargetMode="External"/><Relationship Id="rId320" Type="http://schemas.openxmlformats.org/officeDocument/2006/relationships/hyperlink" Target="https://login.consultant.ru/link/?req=doc&amp;base=LAW&amp;n=288278" TargetMode="External"/><Relationship Id="rId558" Type="http://schemas.openxmlformats.org/officeDocument/2006/relationships/hyperlink" Target="https://login.consultant.ru/link/?req=doc&amp;base=RLAW080&amp;n=151405&amp;dst=100293" TargetMode="External"/><Relationship Id="rId155" Type="http://schemas.openxmlformats.org/officeDocument/2006/relationships/hyperlink" Target="https://login.consultant.ru/link/?req=doc&amp;base=RLAW080&amp;n=164728&amp;dst=100005" TargetMode="External"/><Relationship Id="rId197" Type="http://schemas.openxmlformats.org/officeDocument/2006/relationships/hyperlink" Target="https://login.consultant.ru/link/?req=doc&amp;base=RLAW080&amp;n=128957&amp;dst=100005" TargetMode="External"/><Relationship Id="rId362" Type="http://schemas.openxmlformats.org/officeDocument/2006/relationships/hyperlink" Target="https://login.consultant.ru/link/?req=doc&amp;base=RLAW080&amp;n=164728&amp;dst=100014" TargetMode="External"/><Relationship Id="rId418" Type="http://schemas.openxmlformats.org/officeDocument/2006/relationships/hyperlink" Target="https://login.consultant.ru/link/?req=doc&amp;base=RLAW080&amp;n=125909&amp;dst=100031" TargetMode="External"/><Relationship Id="rId625" Type="http://schemas.openxmlformats.org/officeDocument/2006/relationships/theme" Target="theme/theme1.xml"/><Relationship Id="rId222" Type="http://schemas.openxmlformats.org/officeDocument/2006/relationships/hyperlink" Target="https://login.consultant.ru/link/?req=doc&amp;base=RLAW080&amp;n=140178&amp;dst=100005" TargetMode="External"/><Relationship Id="rId264" Type="http://schemas.openxmlformats.org/officeDocument/2006/relationships/hyperlink" Target="https://login.consultant.ru/link/?req=doc&amp;base=RLAW080&amp;n=161859&amp;dst=100005" TargetMode="External"/><Relationship Id="rId471" Type="http://schemas.openxmlformats.org/officeDocument/2006/relationships/hyperlink" Target="https://login.consultant.ru/link/?req=doc&amp;base=RLAW080&amp;n=130219&amp;dst=100248" TargetMode="External"/><Relationship Id="rId17" Type="http://schemas.openxmlformats.org/officeDocument/2006/relationships/hyperlink" Target="https://login.consultant.ru/link/?req=doc&amp;base=RLAW080&amp;n=86834&amp;dst=100005" TargetMode="External"/><Relationship Id="rId59" Type="http://schemas.openxmlformats.org/officeDocument/2006/relationships/hyperlink" Target="https://login.consultant.ru/link/?req=doc&amp;base=RLAW080&amp;n=116787&amp;dst=100005" TargetMode="External"/><Relationship Id="rId124" Type="http://schemas.openxmlformats.org/officeDocument/2006/relationships/hyperlink" Target="https://login.consultant.ru/link/?req=doc&amp;base=RLAW080&amp;n=147726&amp;dst=100005" TargetMode="External"/><Relationship Id="rId527" Type="http://schemas.openxmlformats.org/officeDocument/2006/relationships/hyperlink" Target="https://login.consultant.ru/link/?req=doc&amp;base=RLAW080&amp;n=148336&amp;dst=100254" TargetMode="External"/><Relationship Id="rId569" Type="http://schemas.openxmlformats.org/officeDocument/2006/relationships/hyperlink" Target="https://login.consultant.ru/link/?req=doc&amp;base=RLAW080&amp;n=126930&amp;dst=100280" TargetMode="External"/><Relationship Id="rId70" Type="http://schemas.openxmlformats.org/officeDocument/2006/relationships/hyperlink" Target="https://login.consultant.ru/link/?req=doc&amp;base=RLAW080&amp;n=124903&amp;dst=100005" TargetMode="External"/><Relationship Id="rId166" Type="http://schemas.openxmlformats.org/officeDocument/2006/relationships/hyperlink" Target="https://login.consultant.ru/link/?req=doc&amp;base=LAW&amp;n=469774&amp;dst=103281" TargetMode="External"/><Relationship Id="rId331" Type="http://schemas.openxmlformats.org/officeDocument/2006/relationships/hyperlink" Target="https://login.consultant.ru/link/?req=doc&amp;base=RLAW080&amp;n=158024&amp;dst=100227" TargetMode="External"/><Relationship Id="rId373" Type="http://schemas.openxmlformats.org/officeDocument/2006/relationships/hyperlink" Target="https://login.consultant.ru/link/?req=doc&amp;base=RLAW080&amp;n=151405&amp;dst=100241" TargetMode="External"/><Relationship Id="rId429" Type="http://schemas.openxmlformats.org/officeDocument/2006/relationships/hyperlink" Target="https://login.consultant.ru/link/?req=doc&amp;base=RLAW080&amp;n=138568&amp;dst=100017" TargetMode="External"/><Relationship Id="rId580" Type="http://schemas.openxmlformats.org/officeDocument/2006/relationships/hyperlink" Target="https://login.consultant.ru/link/?req=doc&amp;base=RLAW080&amp;n=161859&amp;dst=100015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RLAW080&amp;n=144585&amp;dst=100005" TargetMode="External"/><Relationship Id="rId440" Type="http://schemas.openxmlformats.org/officeDocument/2006/relationships/hyperlink" Target="https://login.consultant.ru/link/?req=doc&amp;base=RLAW080&amp;n=148336&amp;dst=100243" TargetMode="External"/><Relationship Id="rId28" Type="http://schemas.openxmlformats.org/officeDocument/2006/relationships/hyperlink" Target="https://login.consultant.ru/link/?req=doc&amp;base=RLAW080&amp;n=98892&amp;dst=100005" TargetMode="External"/><Relationship Id="rId275" Type="http://schemas.openxmlformats.org/officeDocument/2006/relationships/hyperlink" Target="https://login.consultant.ru/link/?req=doc&amp;base=RLAW080&amp;n=167828&amp;dst=100005" TargetMode="External"/><Relationship Id="rId300" Type="http://schemas.openxmlformats.org/officeDocument/2006/relationships/hyperlink" Target="https://login.consultant.ru/link/?req=doc&amp;base=RLAW080&amp;n=168808&amp;dst=100006" TargetMode="External"/><Relationship Id="rId482" Type="http://schemas.openxmlformats.org/officeDocument/2006/relationships/hyperlink" Target="https://login.consultant.ru/link/?req=doc&amp;base=RLAW080&amp;n=117817&amp;dst=100245" TargetMode="External"/><Relationship Id="rId538" Type="http://schemas.openxmlformats.org/officeDocument/2006/relationships/hyperlink" Target="https://login.consultant.ru/link/?req=doc&amp;base=RLAW080&amp;n=141981&amp;dst=100242" TargetMode="External"/><Relationship Id="rId81" Type="http://schemas.openxmlformats.org/officeDocument/2006/relationships/hyperlink" Target="https://login.consultant.ru/link/?req=doc&amp;base=RLAW080&amp;n=128778&amp;dst=100005" TargetMode="External"/><Relationship Id="rId135" Type="http://schemas.openxmlformats.org/officeDocument/2006/relationships/hyperlink" Target="https://login.consultant.ru/link/?req=doc&amp;base=RLAW080&amp;n=152411&amp;dst=100005" TargetMode="External"/><Relationship Id="rId177" Type="http://schemas.openxmlformats.org/officeDocument/2006/relationships/hyperlink" Target="https://login.consultant.ru/link/?req=doc&amp;base=RLAW080&amp;n=117817&amp;dst=100005" TargetMode="External"/><Relationship Id="rId342" Type="http://schemas.openxmlformats.org/officeDocument/2006/relationships/hyperlink" Target="https://login.consultant.ru/link/?req=doc&amp;base=RLAW080&amp;n=158024&amp;dst=100231" TargetMode="External"/><Relationship Id="rId384" Type="http://schemas.openxmlformats.org/officeDocument/2006/relationships/hyperlink" Target="https://login.consultant.ru/link/?req=doc&amp;base=RLAW080&amp;n=117817&amp;dst=100240" TargetMode="External"/><Relationship Id="rId591" Type="http://schemas.openxmlformats.org/officeDocument/2006/relationships/hyperlink" Target="https://login.consultant.ru/link/?req=doc&amp;base=RLAW080&amp;n=151405&amp;dst=100338" TargetMode="External"/><Relationship Id="rId605" Type="http://schemas.openxmlformats.org/officeDocument/2006/relationships/hyperlink" Target="https://login.consultant.ru/link/?req=doc&amp;base=RLAW080&amp;n=119990&amp;dst=100276" TargetMode="External"/><Relationship Id="rId202" Type="http://schemas.openxmlformats.org/officeDocument/2006/relationships/hyperlink" Target="https://login.consultant.ru/link/?req=doc&amp;base=RLAW080&amp;n=132024&amp;dst=100005" TargetMode="External"/><Relationship Id="rId244" Type="http://schemas.openxmlformats.org/officeDocument/2006/relationships/hyperlink" Target="https://login.consultant.ru/link/?req=doc&amp;base=RLAW080&amp;n=147775&amp;dst=100005" TargetMode="External"/><Relationship Id="rId39" Type="http://schemas.openxmlformats.org/officeDocument/2006/relationships/hyperlink" Target="https://login.consultant.ru/link/?req=doc&amp;base=RLAW080&amp;n=105359&amp;dst=100005" TargetMode="External"/><Relationship Id="rId286" Type="http://schemas.openxmlformats.org/officeDocument/2006/relationships/hyperlink" Target="https://login.consultant.ru/link/?req=doc&amp;base=RLAW080&amp;n=161166&amp;dst=100006" TargetMode="External"/><Relationship Id="rId451" Type="http://schemas.openxmlformats.org/officeDocument/2006/relationships/hyperlink" Target="https://login.consultant.ru/link/?req=doc&amp;base=RLAW080&amp;n=121529&amp;dst=100019" TargetMode="External"/><Relationship Id="rId493" Type="http://schemas.openxmlformats.org/officeDocument/2006/relationships/hyperlink" Target="https://login.consultant.ru/link/?req=doc&amp;base=RLAW080&amp;n=148336&amp;dst=100249" TargetMode="External"/><Relationship Id="rId507" Type="http://schemas.openxmlformats.org/officeDocument/2006/relationships/hyperlink" Target="https://login.consultant.ru/link/?req=doc&amp;base=RLAW080&amp;n=151405&amp;dst=100288" TargetMode="External"/><Relationship Id="rId549" Type="http://schemas.openxmlformats.org/officeDocument/2006/relationships/hyperlink" Target="https://login.consultant.ru/link/?req=doc&amp;base=RLAW080&amp;n=160105&amp;dst=100027" TargetMode="External"/><Relationship Id="rId50" Type="http://schemas.openxmlformats.org/officeDocument/2006/relationships/hyperlink" Target="https://login.consultant.ru/link/?req=doc&amp;base=RLAW080&amp;n=112712&amp;dst=100005" TargetMode="External"/><Relationship Id="rId104" Type="http://schemas.openxmlformats.org/officeDocument/2006/relationships/hyperlink" Target="https://login.consultant.ru/link/?req=doc&amp;base=RLAW080&amp;n=138568&amp;dst=100005" TargetMode="External"/><Relationship Id="rId146" Type="http://schemas.openxmlformats.org/officeDocument/2006/relationships/hyperlink" Target="https://login.consultant.ru/link/?req=doc&amp;base=RLAW080&amp;n=160735&amp;dst=100005" TargetMode="External"/><Relationship Id="rId188" Type="http://schemas.openxmlformats.org/officeDocument/2006/relationships/hyperlink" Target="https://login.consultant.ru/link/?req=doc&amp;base=RLAW080&amp;n=126392&amp;dst=100005" TargetMode="External"/><Relationship Id="rId311" Type="http://schemas.openxmlformats.org/officeDocument/2006/relationships/hyperlink" Target="https://login.consultant.ru/link/?req=doc&amp;base=LAW&amp;n=146497&amp;dst=100008" TargetMode="External"/><Relationship Id="rId353" Type="http://schemas.openxmlformats.org/officeDocument/2006/relationships/hyperlink" Target="https://login.consultant.ru/link/?req=doc&amp;base=RLAW080&amp;n=160735&amp;dst=100011" TargetMode="External"/><Relationship Id="rId395" Type="http://schemas.openxmlformats.org/officeDocument/2006/relationships/hyperlink" Target="https://login.consultant.ru/link/?req=doc&amp;base=RLAW080&amp;n=125032&amp;dst=100243" TargetMode="External"/><Relationship Id="rId409" Type="http://schemas.openxmlformats.org/officeDocument/2006/relationships/hyperlink" Target="https://login.consultant.ru/link/?req=doc&amp;base=RLAW080&amp;n=154016&amp;dst=100013" TargetMode="External"/><Relationship Id="rId560" Type="http://schemas.openxmlformats.org/officeDocument/2006/relationships/hyperlink" Target="https://login.consultant.ru/link/?req=doc&amp;base=LAW&amp;n=491501" TargetMode="External"/><Relationship Id="rId92" Type="http://schemas.openxmlformats.org/officeDocument/2006/relationships/hyperlink" Target="https://login.consultant.ru/link/?req=doc&amp;base=RLAW080&amp;n=134447&amp;dst=100005" TargetMode="External"/><Relationship Id="rId213" Type="http://schemas.openxmlformats.org/officeDocument/2006/relationships/hyperlink" Target="https://login.consultant.ru/link/?req=doc&amp;base=RLAW080&amp;n=136305&amp;dst=100005" TargetMode="External"/><Relationship Id="rId420" Type="http://schemas.openxmlformats.org/officeDocument/2006/relationships/hyperlink" Target="https://login.consultant.ru/link/?req=doc&amp;base=RLAW080&amp;n=128305&amp;dst=100007" TargetMode="External"/><Relationship Id="rId616" Type="http://schemas.openxmlformats.org/officeDocument/2006/relationships/hyperlink" Target="https://login.consultant.ru/link/?req=doc&amp;base=RLAW080&amp;n=81804" TargetMode="External"/><Relationship Id="rId255" Type="http://schemas.openxmlformats.org/officeDocument/2006/relationships/hyperlink" Target="https://login.consultant.ru/link/?req=doc&amp;base=RLAW080&amp;n=157203&amp;dst=100005" TargetMode="External"/><Relationship Id="rId297" Type="http://schemas.openxmlformats.org/officeDocument/2006/relationships/hyperlink" Target="https://login.consultant.ru/link/?req=doc&amp;base=RLAW080&amp;n=166534&amp;dst=100006" TargetMode="External"/><Relationship Id="rId462" Type="http://schemas.openxmlformats.org/officeDocument/2006/relationships/hyperlink" Target="https://login.consultant.ru/link/?req=doc&amp;base=RLAW080&amp;n=137162&amp;dst=100011" TargetMode="External"/><Relationship Id="rId518" Type="http://schemas.openxmlformats.org/officeDocument/2006/relationships/hyperlink" Target="https://login.consultant.ru/link/?req=doc&amp;base=RLAW080&amp;n=125909&amp;dst=100033" TargetMode="External"/><Relationship Id="rId115" Type="http://schemas.openxmlformats.org/officeDocument/2006/relationships/hyperlink" Target="https://login.consultant.ru/link/?req=doc&amp;base=RLAW080&amp;n=142986&amp;dst=100005" TargetMode="External"/><Relationship Id="rId157" Type="http://schemas.openxmlformats.org/officeDocument/2006/relationships/hyperlink" Target="https://login.consultant.ru/link/?req=doc&amp;base=RLAW080&amp;n=165546&amp;dst=100005" TargetMode="External"/><Relationship Id="rId322" Type="http://schemas.openxmlformats.org/officeDocument/2006/relationships/hyperlink" Target="https://login.consultant.ru/link/?req=doc&amp;base=RLAW080&amp;n=128759&amp;dst=100012" TargetMode="External"/><Relationship Id="rId364" Type="http://schemas.openxmlformats.org/officeDocument/2006/relationships/hyperlink" Target="https://login.consultant.ru/link/?req=doc&amp;base=RLAW080&amp;n=165546&amp;dst=100014" TargetMode="External"/><Relationship Id="rId61" Type="http://schemas.openxmlformats.org/officeDocument/2006/relationships/hyperlink" Target="https://login.consultant.ru/link/?req=doc&amp;base=RLAW080&amp;n=117243&amp;dst=100005" TargetMode="External"/><Relationship Id="rId199" Type="http://schemas.openxmlformats.org/officeDocument/2006/relationships/hyperlink" Target="https://login.consultant.ru/link/?req=doc&amp;base=RLAW080&amp;n=130219&amp;dst=100005" TargetMode="External"/><Relationship Id="rId571" Type="http://schemas.openxmlformats.org/officeDocument/2006/relationships/hyperlink" Target="https://login.consultant.ru/link/?req=doc&amp;base=RLAW080&amp;n=125032&amp;dst=100286" TargetMode="External"/><Relationship Id="rId19" Type="http://schemas.openxmlformats.org/officeDocument/2006/relationships/hyperlink" Target="https://login.consultant.ru/link/?req=doc&amp;base=RLAW080&amp;n=87926&amp;dst=100005" TargetMode="External"/><Relationship Id="rId224" Type="http://schemas.openxmlformats.org/officeDocument/2006/relationships/hyperlink" Target="https://login.consultant.ru/link/?req=doc&amp;base=RLAW080&amp;n=140684&amp;dst=100005" TargetMode="External"/><Relationship Id="rId266" Type="http://schemas.openxmlformats.org/officeDocument/2006/relationships/hyperlink" Target="https://login.consultant.ru/link/?req=doc&amp;base=RLAW080&amp;n=162151&amp;dst=100005" TargetMode="External"/><Relationship Id="rId431" Type="http://schemas.openxmlformats.org/officeDocument/2006/relationships/hyperlink" Target="https://login.consultant.ru/link/?req=doc&amp;base=RLAW080&amp;n=145071" TargetMode="External"/><Relationship Id="rId473" Type="http://schemas.openxmlformats.org/officeDocument/2006/relationships/hyperlink" Target="https://login.consultant.ru/link/?req=doc&amp;base=RLAW080&amp;n=130414&amp;dst=100023" TargetMode="External"/><Relationship Id="rId529" Type="http://schemas.openxmlformats.org/officeDocument/2006/relationships/hyperlink" Target="https://login.consultant.ru/link/?req=doc&amp;base=RLAW080&amp;n=167828&amp;dst=100028" TargetMode="External"/><Relationship Id="rId30" Type="http://schemas.openxmlformats.org/officeDocument/2006/relationships/hyperlink" Target="https://login.consultant.ru/link/?req=doc&amp;base=RLAW080&amp;n=100136&amp;dst=100005" TargetMode="External"/><Relationship Id="rId126" Type="http://schemas.openxmlformats.org/officeDocument/2006/relationships/hyperlink" Target="https://login.consultant.ru/link/?req=doc&amp;base=RLAW080&amp;n=147453&amp;dst=100005" TargetMode="External"/><Relationship Id="rId168" Type="http://schemas.openxmlformats.org/officeDocument/2006/relationships/hyperlink" Target="https://login.consultant.ru/link/?req=doc&amp;base=RLAW080&amp;n=118925" TargetMode="External"/><Relationship Id="rId333" Type="http://schemas.openxmlformats.org/officeDocument/2006/relationships/hyperlink" Target="https://login.consultant.ru/link/?req=doc&amp;base=RLAW080&amp;n=158024&amp;dst=100227" TargetMode="External"/><Relationship Id="rId540" Type="http://schemas.openxmlformats.org/officeDocument/2006/relationships/hyperlink" Target="https://login.consultant.ru/link/?req=doc&amp;base=RLAW080&amp;n=141981&amp;dst=100245" TargetMode="External"/><Relationship Id="rId72" Type="http://schemas.openxmlformats.org/officeDocument/2006/relationships/hyperlink" Target="https://login.consultant.ru/link/?req=doc&amp;base=RLAW080&amp;n=125909&amp;dst=100005" TargetMode="External"/><Relationship Id="rId375" Type="http://schemas.openxmlformats.org/officeDocument/2006/relationships/hyperlink" Target="https://login.consultant.ru/link/?req=doc&amp;base=RLAW080&amp;n=161166&amp;dst=100025" TargetMode="External"/><Relationship Id="rId582" Type="http://schemas.openxmlformats.org/officeDocument/2006/relationships/hyperlink" Target="https://login.consultant.ru/link/?req=doc&amp;base=RLAW080&amp;n=164728&amp;dst=100020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RLAW080&amp;n=144973&amp;dst=100005" TargetMode="External"/><Relationship Id="rId277" Type="http://schemas.openxmlformats.org/officeDocument/2006/relationships/hyperlink" Target="https://login.consultant.ru/link/?req=doc&amp;base=RLAW080&amp;n=168808&amp;dst=100005" TargetMode="External"/><Relationship Id="rId400" Type="http://schemas.openxmlformats.org/officeDocument/2006/relationships/hyperlink" Target="https://login.consultant.ru/link/?req=doc&amp;base=RLAW080&amp;n=120545&amp;dst=100032" TargetMode="External"/><Relationship Id="rId442" Type="http://schemas.openxmlformats.org/officeDocument/2006/relationships/hyperlink" Target="https://login.consultant.ru/link/?req=doc&amp;base=RLAW080&amp;n=167828&amp;dst=100021" TargetMode="External"/><Relationship Id="rId484" Type="http://schemas.openxmlformats.org/officeDocument/2006/relationships/hyperlink" Target="https://login.consultant.ru/link/?req=doc&amp;base=RLAW080&amp;n=133203&amp;dst=100020" TargetMode="External"/><Relationship Id="rId137" Type="http://schemas.openxmlformats.org/officeDocument/2006/relationships/hyperlink" Target="https://login.consultant.ru/link/?req=doc&amp;base=RLAW080&amp;n=153447&amp;dst=100005" TargetMode="External"/><Relationship Id="rId302" Type="http://schemas.openxmlformats.org/officeDocument/2006/relationships/hyperlink" Target="https://login.consultant.ru/link/?req=doc&amp;base=RLAW080&amp;n=171195&amp;dst=100006" TargetMode="External"/><Relationship Id="rId344" Type="http://schemas.openxmlformats.org/officeDocument/2006/relationships/hyperlink" Target="https://login.consultant.ru/link/?req=doc&amp;base=RLAW080&amp;n=119990&amp;dst=100178" TargetMode="External"/><Relationship Id="rId41" Type="http://schemas.openxmlformats.org/officeDocument/2006/relationships/hyperlink" Target="https://login.consultant.ru/link/?req=doc&amp;base=RLAW080&amp;n=107115&amp;dst=100005" TargetMode="External"/><Relationship Id="rId83" Type="http://schemas.openxmlformats.org/officeDocument/2006/relationships/hyperlink" Target="https://login.consultant.ru/link/?req=doc&amp;base=RLAW080&amp;n=129440&amp;dst=100005" TargetMode="External"/><Relationship Id="rId179" Type="http://schemas.openxmlformats.org/officeDocument/2006/relationships/hyperlink" Target="https://login.consultant.ru/link/?req=doc&amp;base=RLAW080&amp;n=118637&amp;dst=100005" TargetMode="External"/><Relationship Id="rId386" Type="http://schemas.openxmlformats.org/officeDocument/2006/relationships/hyperlink" Target="https://login.consultant.ru/link/?req=doc&amp;base=RLAW080&amp;n=161166&amp;dst=100030" TargetMode="External"/><Relationship Id="rId551" Type="http://schemas.openxmlformats.org/officeDocument/2006/relationships/hyperlink" Target="https://login.consultant.ru/link/?req=doc&amp;base=RLAW080&amp;n=163489&amp;dst=100019" TargetMode="External"/><Relationship Id="rId593" Type="http://schemas.openxmlformats.org/officeDocument/2006/relationships/hyperlink" Target="https://login.consultant.ru/link/?req=doc&amp;base=RLAW080&amp;n=120545&amp;dst=100047" TargetMode="External"/><Relationship Id="rId607" Type="http://schemas.openxmlformats.org/officeDocument/2006/relationships/hyperlink" Target="https://login.consultant.ru/link/?req=doc&amp;base=RLAW080&amp;n=83035" TargetMode="External"/><Relationship Id="rId190" Type="http://schemas.openxmlformats.org/officeDocument/2006/relationships/hyperlink" Target="https://login.consultant.ru/link/?req=doc&amp;base=RLAW080&amp;n=126915&amp;dst=100005" TargetMode="External"/><Relationship Id="rId204" Type="http://schemas.openxmlformats.org/officeDocument/2006/relationships/hyperlink" Target="https://login.consultant.ru/link/?req=doc&amp;base=RLAW080&amp;n=133203&amp;dst=100005" TargetMode="External"/><Relationship Id="rId246" Type="http://schemas.openxmlformats.org/officeDocument/2006/relationships/hyperlink" Target="https://login.consultant.ru/link/?req=doc&amp;base=RLAW080&amp;n=148577&amp;dst=100005" TargetMode="External"/><Relationship Id="rId288" Type="http://schemas.openxmlformats.org/officeDocument/2006/relationships/hyperlink" Target="https://login.consultant.ru/link/?req=doc&amp;base=RLAW080&amp;n=162001&amp;dst=100006" TargetMode="External"/><Relationship Id="rId411" Type="http://schemas.openxmlformats.org/officeDocument/2006/relationships/hyperlink" Target="https://login.consultant.ru/link/?req=doc&amp;base=RLAW080&amp;n=124903&amp;dst=100251" TargetMode="External"/><Relationship Id="rId453" Type="http://schemas.openxmlformats.org/officeDocument/2006/relationships/hyperlink" Target="https://login.consultant.ru/link/?req=doc&amp;base=RLAW080&amp;n=151405&amp;dst=100279" TargetMode="External"/><Relationship Id="rId509" Type="http://schemas.openxmlformats.org/officeDocument/2006/relationships/hyperlink" Target="https://login.consultant.ru/link/?req=doc&amp;base=RLAW080&amp;n=156655" TargetMode="External"/><Relationship Id="rId106" Type="http://schemas.openxmlformats.org/officeDocument/2006/relationships/hyperlink" Target="https://login.consultant.ru/link/?req=doc&amp;base=RLAW080&amp;n=140116&amp;dst=100005" TargetMode="External"/><Relationship Id="rId313" Type="http://schemas.openxmlformats.org/officeDocument/2006/relationships/hyperlink" Target="https://login.consultant.ru/link/?req=doc&amp;base=LAW&amp;n=479344&amp;dst=100019" TargetMode="External"/><Relationship Id="rId495" Type="http://schemas.openxmlformats.org/officeDocument/2006/relationships/hyperlink" Target="https://login.consultant.ru/link/?req=doc&amp;base=RLAW080&amp;n=161166&amp;dst=100033" TargetMode="External"/><Relationship Id="rId10" Type="http://schemas.openxmlformats.org/officeDocument/2006/relationships/hyperlink" Target="https://login.consultant.ru/link/?req=doc&amp;base=RLAW080&amp;n=83785&amp;dst=100005" TargetMode="External"/><Relationship Id="rId52" Type="http://schemas.openxmlformats.org/officeDocument/2006/relationships/hyperlink" Target="https://login.consultant.ru/link/?req=doc&amp;base=RLAW080&amp;n=113337&amp;dst=100005" TargetMode="External"/><Relationship Id="rId94" Type="http://schemas.openxmlformats.org/officeDocument/2006/relationships/hyperlink" Target="https://login.consultant.ru/link/?req=doc&amp;base=RLAW080&amp;n=135165&amp;dst=100005" TargetMode="External"/><Relationship Id="rId148" Type="http://schemas.openxmlformats.org/officeDocument/2006/relationships/hyperlink" Target="https://login.consultant.ru/link/?req=doc&amp;base=RLAW080&amp;n=161166&amp;dst=100005" TargetMode="External"/><Relationship Id="rId355" Type="http://schemas.openxmlformats.org/officeDocument/2006/relationships/hyperlink" Target="https://login.consultant.ru/link/?req=doc&amp;base=RLAW080&amp;n=161166&amp;dst=100021" TargetMode="External"/><Relationship Id="rId397" Type="http://schemas.openxmlformats.org/officeDocument/2006/relationships/hyperlink" Target="https://login.consultant.ru/link/?req=doc&amp;base=RLAW080&amp;n=118808&amp;dst=100020" TargetMode="External"/><Relationship Id="rId520" Type="http://schemas.openxmlformats.org/officeDocument/2006/relationships/hyperlink" Target="https://login.consultant.ru/link/?req=doc&amp;base=RLAW080&amp;n=129440&amp;dst=100022" TargetMode="External"/><Relationship Id="rId562" Type="http://schemas.openxmlformats.org/officeDocument/2006/relationships/hyperlink" Target="https://login.consultant.ru/link/?req=doc&amp;base=LAW&amp;n=491501" TargetMode="External"/><Relationship Id="rId618" Type="http://schemas.openxmlformats.org/officeDocument/2006/relationships/hyperlink" Target="https://login.consultant.ru/link/?req=doc&amp;base=RLAW080&amp;n=124903" TargetMode="External"/><Relationship Id="rId215" Type="http://schemas.openxmlformats.org/officeDocument/2006/relationships/hyperlink" Target="https://login.consultant.ru/link/?req=doc&amp;base=RLAW080&amp;n=137211&amp;dst=100005" TargetMode="External"/><Relationship Id="rId257" Type="http://schemas.openxmlformats.org/officeDocument/2006/relationships/hyperlink" Target="https://login.consultant.ru/link/?req=doc&amp;base=RLAW080&amp;n=158024&amp;dst=100005" TargetMode="External"/><Relationship Id="rId422" Type="http://schemas.openxmlformats.org/officeDocument/2006/relationships/hyperlink" Target="https://login.consultant.ru/link/?req=doc&amp;base=RLAW080&amp;n=129440&amp;dst=100016" TargetMode="External"/><Relationship Id="rId464" Type="http://schemas.openxmlformats.org/officeDocument/2006/relationships/hyperlink" Target="https://login.consultant.ru/link/?req=doc&amp;base=RLAW080&amp;n=130219&amp;dst=100241" TargetMode="External"/><Relationship Id="rId299" Type="http://schemas.openxmlformats.org/officeDocument/2006/relationships/hyperlink" Target="https://login.consultant.ru/link/?req=doc&amp;base=RLAW080&amp;n=168177&amp;dst=100006" TargetMode="External"/><Relationship Id="rId63" Type="http://schemas.openxmlformats.org/officeDocument/2006/relationships/hyperlink" Target="https://login.consultant.ru/link/?req=doc&amp;base=RLAW080&amp;n=118243&amp;dst=100005" TargetMode="External"/><Relationship Id="rId159" Type="http://schemas.openxmlformats.org/officeDocument/2006/relationships/hyperlink" Target="https://login.consultant.ru/link/?req=doc&amp;base=RLAW080&amp;n=166534&amp;dst=100005" TargetMode="External"/><Relationship Id="rId366" Type="http://schemas.openxmlformats.org/officeDocument/2006/relationships/hyperlink" Target="https://login.consultant.ru/link/?req=doc&amp;base=RLAW080&amp;n=166534&amp;dst=100019" TargetMode="External"/><Relationship Id="rId573" Type="http://schemas.openxmlformats.org/officeDocument/2006/relationships/hyperlink" Target="https://login.consultant.ru/link/?req=doc&amp;base=RLAW080&amp;n=156654" TargetMode="External"/><Relationship Id="rId226" Type="http://schemas.openxmlformats.org/officeDocument/2006/relationships/hyperlink" Target="https://login.consultant.ru/link/?req=doc&amp;base=RLAW080&amp;n=141445&amp;dst=100005" TargetMode="External"/><Relationship Id="rId433" Type="http://schemas.openxmlformats.org/officeDocument/2006/relationships/hyperlink" Target="https://login.consultant.ru/link/?req=doc&amp;base=RLAW080&amp;n=145347&amp;dst=100015" TargetMode="External"/><Relationship Id="rId74" Type="http://schemas.openxmlformats.org/officeDocument/2006/relationships/hyperlink" Target="https://login.consultant.ru/link/?req=doc&amp;base=RLAW080&amp;n=126618&amp;dst=100005" TargetMode="External"/><Relationship Id="rId377" Type="http://schemas.openxmlformats.org/officeDocument/2006/relationships/hyperlink" Target="https://login.consultant.ru/link/?req=doc&amp;base=RLAW080&amp;n=151405&amp;dst=100243" TargetMode="External"/><Relationship Id="rId500" Type="http://schemas.openxmlformats.org/officeDocument/2006/relationships/hyperlink" Target="https://login.consultant.ru/link/?req=doc&amp;base=RLAW080&amp;n=120545&amp;dst=100042" TargetMode="External"/><Relationship Id="rId584" Type="http://schemas.openxmlformats.org/officeDocument/2006/relationships/hyperlink" Target="https://login.consultant.ru/link/?req=doc&amp;base=RLAW080&amp;n=166534&amp;dst=100028" TargetMode="External"/><Relationship Id="rId5" Type="http://schemas.openxmlformats.org/officeDocument/2006/relationships/hyperlink" Target="https://login.consultant.ru/link/?req=doc&amp;base=RLAW080&amp;n=78085&amp;dst=100005" TargetMode="External"/><Relationship Id="rId237" Type="http://schemas.openxmlformats.org/officeDocument/2006/relationships/hyperlink" Target="https://login.consultant.ru/link/?req=doc&amp;base=RLAW080&amp;n=145596&amp;dst=100005" TargetMode="External"/><Relationship Id="rId444" Type="http://schemas.openxmlformats.org/officeDocument/2006/relationships/hyperlink" Target="https://login.consultant.ru/link/?req=doc&amp;base=RLAW080&amp;n=167828&amp;dst=100024" TargetMode="External"/><Relationship Id="rId290" Type="http://schemas.openxmlformats.org/officeDocument/2006/relationships/hyperlink" Target="https://login.consultant.ru/link/?req=doc&amp;base=RLAW080&amp;n=163017&amp;dst=100006" TargetMode="External"/><Relationship Id="rId304" Type="http://schemas.openxmlformats.org/officeDocument/2006/relationships/hyperlink" Target="https://login.consultant.ru/link/?req=doc&amp;base=LAW&amp;n=358026" TargetMode="External"/><Relationship Id="rId388" Type="http://schemas.openxmlformats.org/officeDocument/2006/relationships/hyperlink" Target="https://login.consultant.ru/link/?req=doc&amp;base=RLAW080&amp;n=151405&amp;dst=100271" TargetMode="External"/><Relationship Id="rId511" Type="http://schemas.openxmlformats.org/officeDocument/2006/relationships/hyperlink" Target="https://login.consultant.ru/link/?req=doc&amp;base=RLAW080&amp;n=120545&amp;dst=100045" TargetMode="External"/><Relationship Id="rId609" Type="http://schemas.openxmlformats.org/officeDocument/2006/relationships/hyperlink" Target="https://login.consultant.ru/link/?req=doc&amp;base=RLAW080&amp;n=88515" TargetMode="External"/><Relationship Id="rId85" Type="http://schemas.openxmlformats.org/officeDocument/2006/relationships/hyperlink" Target="https://login.consultant.ru/link/?req=doc&amp;base=RLAW080&amp;n=130414&amp;dst=100005" TargetMode="External"/><Relationship Id="rId150" Type="http://schemas.openxmlformats.org/officeDocument/2006/relationships/hyperlink" Target="https://login.consultant.ru/link/?req=doc&amp;base=RLAW080&amp;n=162001&amp;dst=100005" TargetMode="External"/><Relationship Id="rId595" Type="http://schemas.openxmlformats.org/officeDocument/2006/relationships/hyperlink" Target="https://login.consultant.ru/link/?req=doc&amp;base=RLAW080&amp;n=120545&amp;dst=100050" TargetMode="External"/><Relationship Id="rId248" Type="http://schemas.openxmlformats.org/officeDocument/2006/relationships/hyperlink" Target="https://login.consultant.ru/link/?req=doc&amp;base=RLAW080&amp;n=149681&amp;dst=100005" TargetMode="External"/><Relationship Id="rId455" Type="http://schemas.openxmlformats.org/officeDocument/2006/relationships/hyperlink" Target="https://login.consultant.ru/link/?req=doc&amp;base=RLAW080&amp;n=151405&amp;dst=100281" TargetMode="External"/><Relationship Id="rId12" Type="http://schemas.openxmlformats.org/officeDocument/2006/relationships/hyperlink" Target="https://login.consultant.ru/link/?req=doc&amp;base=RLAW080&amp;n=84254&amp;dst=100005" TargetMode="External"/><Relationship Id="rId108" Type="http://schemas.openxmlformats.org/officeDocument/2006/relationships/hyperlink" Target="https://login.consultant.ru/link/?req=doc&amp;base=RLAW080&amp;n=140564&amp;dst=100005" TargetMode="External"/><Relationship Id="rId315" Type="http://schemas.openxmlformats.org/officeDocument/2006/relationships/hyperlink" Target="https://login.consultant.ru/link/?req=doc&amp;base=LAW&amp;n=129346" TargetMode="External"/><Relationship Id="rId522" Type="http://schemas.openxmlformats.org/officeDocument/2006/relationships/hyperlink" Target="https://login.consultant.ru/link/?req=doc&amp;base=RLAW080&amp;n=138568&amp;dst=100018" TargetMode="External"/><Relationship Id="rId96" Type="http://schemas.openxmlformats.org/officeDocument/2006/relationships/hyperlink" Target="https://login.consultant.ru/link/?req=doc&amp;base=RLAW080&amp;n=135892&amp;dst=100005" TargetMode="External"/><Relationship Id="rId161" Type="http://schemas.openxmlformats.org/officeDocument/2006/relationships/hyperlink" Target="https://login.consultant.ru/link/?req=doc&amp;base=RLAW080&amp;n=168177&amp;dst=100005" TargetMode="External"/><Relationship Id="rId399" Type="http://schemas.openxmlformats.org/officeDocument/2006/relationships/hyperlink" Target="https://login.consultant.ru/link/?req=doc&amp;base=RLAW080&amp;n=118808&amp;dst=100022" TargetMode="External"/><Relationship Id="rId259" Type="http://schemas.openxmlformats.org/officeDocument/2006/relationships/hyperlink" Target="https://login.consultant.ru/link/?req=doc&amp;base=RLAW080&amp;n=160105&amp;dst=100005" TargetMode="External"/><Relationship Id="rId466" Type="http://schemas.openxmlformats.org/officeDocument/2006/relationships/hyperlink" Target="https://login.consultant.ru/link/?req=doc&amp;base=RLAW080&amp;n=130219&amp;dst=100243" TargetMode="External"/><Relationship Id="rId23" Type="http://schemas.openxmlformats.org/officeDocument/2006/relationships/hyperlink" Target="https://login.consultant.ru/link/?req=doc&amp;base=RLAW080&amp;n=94207&amp;dst=100005" TargetMode="External"/><Relationship Id="rId119" Type="http://schemas.openxmlformats.org/officeDocument/2006/relationships/hyperlink" Target="https://login.consultant.ru/link/?req=doc&amp;base=RLAW080&amp;n=144867&amp;dst=100005" TargetMode="External"/><Relationship Id="rId326" Type="http://schemas.openxmlformats.org/officeDocument/2006/relationships/hyperlink" Target="https://login.consultant.ru/link/?req=doc&amp;base=RLAW080&amp;n=81784&amp;dst=100094" TargetMode="External"/><Relationship Id="rId533" Type="http://schemas.openxmlformats.org/officeDocument/2006/relationships/hyperlink" Target="https://login.consultant.ru/link/?req=doc&amp;base=RLAW080&amp;n=130219&amp;dst=100250" TargetMode="External"/><Relationship Id="rId172" Type="http://schemas.openxmlformats.org/officeDocument/2006/relationships/hyperlink" Target="https://login.consultant.ru/link/?req=doc&amp;base=RLAW080&amp;n=116009&amp;dst=100005" TargetMode="External"/><Relationship Id="rId477" Type="http://schemas.openxmlformats.org/officeDocument/2006/relationships/hyperlink" Target="https://login.consultant.ru/link/?req=doc&amp;base=RLAW080&amp;n=158024&amp;dst=100311" TargetMode="External"/><Relationship Id="rId600" Type="http://schemas.openxmlformats.org/officeDocument/2006/relationships/hyperlink" Target="https://login.consultant.ru/link/?req=doc&amp;base=RLAW080&amp;n=130414&amp;dst=100038" TargetMode="External"/><Relationship Id="rId337" Type="http://schemas.openxmlformats.org/officeDocument/2006/relationships/hyperlink" Target="https://login.consultant.ru/link/?req=doc&amp;base=RLAW080&amp;n=158024&amp;dst=100230" TargetMode="External"/><Relationship Id="rId34" Type="http://schemas.openxmlformats.org/officeDocument/2006/relationships/hyperlink" Target="https://login.consultant.ru/link/?req=doc&amp;base=RLAW080&amp;n=101402&amp;dst=100005" TargetMode="External"/><Relationship Id="rId544" Type="http://schemas.openxmlformats.org/officeDocument/2006/relationships/hyperlink" Target="https://login.consultant.ru/link/?req=doc&amp;base=RLAW080&amp;n=119990&amp;dst=100252" TargetMode="External"/><Relationship Id="rId183" Type="http://schemas.openxmlformats.org/officeDocument/2006/relationships/hyperlink" Target="https://login.consultant.ru/link/?req=doc&amp;base=RLAW080&amp;n=121529&amp;dst=100005" TargetMode="External"/><Relationship Id="rId390" Type="http://schemas.openxmlformats.org/officeDocument/2006/relationships/hyperlink" Target="https://login.consultant.ru/link/?req=doc&amp;base=RLAW080&amp;n=151405&amp;dst=100273" TargetMode="External"/><Relationship Id="rId404" Type="http://schemas.openxmlformats.org/officeDocument/2006/relationships/hyperlink" Target="https://login.consultant.ru/link/?req=doc&amp;base=RLAW080&amp;n=122267&amp;dst=100022" TargetMode="External"/><Relationship Id="rId611" Type="http://schemas.openxmlformats.org/officeDocument/2006/relationships/hyperlink" Target="https://login.consultant.ru/link/?req=doc&amp;base=RLAW080&amp;n=160552" TargetMode="External"/><Relationship Id="rId250" Type="http://schemas.openxmlformats.org/officeDocument/2006/relationships/hyperlink" Target="https://login.consultant.ru/link/?req=doc&amp;base=RLAW080&amp;n=152411&amp;dst=100005" TargetMode="External"/><Relationship Id="rId488" Type="http://schemas.openxmlformats.org/officeDocument/2006/relationships/hyperlink" Target="https://login.consultant.ru/link/?req=doc&amp;base=RLAW080&amp;n=149301&amp;dst=100023" TargetMode="External"/><Relationship Id="rId45" Type="http://schemas.openxmlformats.org/officeDocument/2006/relationships/hyperlink" Target="https://login.consultant.ru/link/?req=doc&amp;base=RLAW080&amp;n=108856&amp;dst=100005" TargetMode="External"/><Relationship Id="rId110" Type="http://schemas.openxmlformats.org/officeDocument/2006/relationships/hyperlink" Target="https://login.consultant.ru/link/?req=doc&amp;base=RLAW080&amp;n=140941&amp;dst=100005" TargetMode="External"/><Relationship Id="rId348" Type="http://schemas.openxmlformats.org/officeDocument/2006/relationships/hyperlink" Target="https://login.consultant.ru/link/?req=doc&amp;base=RLAW080&amp;n=120545&amp;dst=100023" TargetMode="External"/><Relationship Id="rId555" Type="http://schemas.openxmlformats.org/officeDocument/2006/relationships/hyperlink" Target="https://login.consultant.ru/link/?req=doc&amp;base=RLAW080&amp;n=168808&amp;dst=100017" TargetMode="External"/><Relationship Id="rId194" Type="http://schemas.openxmlformats.org/officeDocument/2006/relationships/hyperlink" Target="https://login.consultant.ru/link/?req=doc&amp;base=RLAW080&amp;n=128305&amp;dst=100005" TargetMode="External"/><Relationship Id="rId208" Type="http://schemas.openxmlformats.org/officeDocument/2006/relationships/hyperlink" Target="https://login.consultant.ru/link/?req=doc&amp;base=RLAW080&amp;n=135113&amp;dst=100005" TargetMode="External"/><Relationship Id="rId415" Type="http://schemas.openxmlformats.org/officeDocument/2006/relationships/hyperlink" Target="https://login.consultant.ru/link/?req=doc&amp;base=LAW&amp;n=342959" TargetMode="External"/><Relationship Id="rId622" Type="http://schemas.openxmlformats.org/officeDocument/2006/relationships/hyperlink" Target="https://login.consultant.ru/link/?req=doc&amp;base=RLAW080&amp;n=95886" TargetMode="External"/><Relationship Id="rId261" Type="http://schemas.openxmlformats.org/officeDocument/2006/relationships/hyperlink" Target="https://login.consultant.ru/link/?req=doc&amp;base=RLAW080&amp;n=160735&amp;dst=100005" TargetMode="External"/><Relationship Id="rId499" Type="http://schemas.openxmlformats.org/officeDocument/2006/relationships/hyperlink" Target="https://login.consultant.ru/link/?req=doc&amp;base=RLAW080&amp;n=120545&amp;dst=100040" TargetMode="External"/><Relationship Id="rId56" Type="http://schemas.openxmlformats.org/officeDocument/2006/relationships/hyperlink" Target="https://login.consultant.ru/link/?req=doc&amp;base=RLAW080&amp;n=115762&amp;dst=100005" TargetMode="External"/><Relationship Id="rId359" Type="http://schemas.openxmlformats.org/officeDocument/2006/relationships/hyperlink" Target="https://login.consultant.ru/link/?req=doc&amp;base=RLAW080&amp;n=163017&amp;dst=100015" TargetMode="External"/><Relationship Id="rId566" Type="http://schemas.openxmlformats.org/officeDocument/2006/relationships/hyperlink" Target="https://login.consultant.ru/link/?req=doc&amp;base=RLAW080&amp;n=125032&amp;dst=100284" TargetMode="External"/><Relationship Id="rId121" Type="http://schemas.openxmlformats.org/officeDocument/2006/relationships/hyperlink" Target="https://login.consultant.ru/link/?req=doc&amp;base=RLAW080&amp;n=145347&amp;dst=100005" TargetMode="External"/><Relationship Id="rId219" Type="http://schemas.openxmlformats.org/officeDocument/2006/relationships/hyperlink" Target="https://login.consultant.ru/link/?req=doc&amp;base=RLAW080&amp;n=138568&amp;dst=100005" TargetMode="External"/><Relationship Id="rId426" Type="http://schemas.openxmlformats.org/officeDocument/2006/relationships/hyperlink" Target="https://login.consultant.ru/link/?req=doc&amp;base=RLAW080&amp;n=129440&amp;dst=100020" TargetMode="External"/><Relationship Id="rId67" Type="http://schemas.openxmlformats.org/officeDocument/2006/relationships/hyperlink" Target="https://login.consultant.ru/link/?req=doc&amp;base=RLAW080&amp;n=120545&amp;dst=100005" TargetMode="External"/><Relationship Id="rId272" Type="http://schemas.openxmlformats.org/officeDocument/2006/relationships/hyperlink" Target="https://login.consultant.ru/link/?req=doc&amp;base=RLAW080&amp;n=165546&amp;dst=100005" TargetMode="External"/><Relationship Id="rId577" Type="http://schemas.openxmlformats.org/officeDocument/2006/relationships/hyperlink" Target="https://login.consultant.ru/link/?req=doc&amp;base=RLAW080&amp;n=161166&amp;dst=100045" TargetMode="External"/><Relationship Id="rId132" Type="http://schemas.openxmlformats.org/officeDocument/2006/relationships/hyperlink" Target="https://login.consultant.ru/link/?req=doc&amp;base=RLAW080&amp;n=149301&amp;dst=100005" TargetMode="External"/><Relationship Id="rId437" Type="http://schemas.openxmlformats.org/officeDocument/2006/relationships/hyperlink" Target="https://login.consultant.ru/link/?req=doc&amp;base=RLAW080&amp;n=145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57401</Words>
  <Characters>327186</Characters>
  <Application>Microsoft Office Word</Application>
  <DocSecurity>0</DocSecurity>
  <Lines>2726</Lines>
  <Paragraphs>767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Немчинова Марина Алексеевна</dc:creator>
  <cp:keywords/>
  <dc:description/>
  <cp:lastModifiedBy>Немчинова Марина Алексеевна</cp:lastModifiedBy>
  <cp:revision>2</cp:revision>
  <dcterms:created xsi:type="dcterms:W3CDTF">2025-04-02T01:36:00Z</dcterms:created>
  <dcterms:modified xsi:type="dcterms:W3CDTF">2025-04-02T01:37:00Z</dcterms:modified>
</cp:coreProperties>
</file>